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DEA7" w14:textId="506A7AED" w:rsidR="000B338A" w:rsidRPr="00084BF6" w:rsidRDefault="00084BF6" w:rsidP="00084BF6">
      <w:pPr>
        <w:jc w:val="center"/>
        <w:rPr>
          <w:rFonts w:ascii="Arial" w:hAnsi="Arial" w:cs="Arial"/>
          <w:b/>
          <w:sz w:val="28"/>
          <w:szCs w:val="28"/>
          <w:lang w:val="es-CO"/>
        </w:rPr>
      </w:pPr>
      <w:r w:rsidRPr="00084BF6">
        <w:rPr>
          <w:rFonts w:ascii="Arial" w:hAnsi="Arial" w:cs="Arial"/>
          <w:b/>
          <w:sz w:val="28"/>
          <w:szCs w:val="28"/>
          <w:lang w:val="es-CO"/>
        </w:rPr>
        <w:t>RIO DE JANEIRO Y FOZ DE IGUASSU 202</w:t>
      </w:r>
      <w:r w:rsidR="003572F9">
        <w:rPr>
          <w:rFonts w:ascii="Arial" w:hAnsi="Arial" w:cs="Arial"/>
          <w:b/>
          <w:sz w:val="28"/>
          <w:szCs w:val="28"/>
          <w:lang w:val="es-CO"/>
        </w:rPr>
        <w:t>5</w:t>
      </w:r>
    </w:p>
    <w:p w14:paraId="7BE1A094" w14:textId="77777777" w:rsidR="00084BF6" w:rsidRPr="00084BF6" w:rsidRDefault="00084BF6" w:rsidP="00084BF6">
      <w:pPr>
        <w:jc w:val="center"/>
        <w:rPr>
          <w:rFonts w:ascii="Arial" w:hAnsi="Arial" w:cs="Arial"/>
          <w:b/>
          <w:sz w:val="28"/>
          <w:szCs w:val="28"/>
          <w:lang w:val="es-CO"/>
        </w:rPr>
      </w:pPr>
      <w:r w:rsidRPr="00084BF6">
        <w:rPr>
          <w:rFonts w:ascii="Arial" w:hAnsi="Arial" w:cs="Arial"/>
          <w:b/>
          <w:sz w:val="28"/>
          <w:szCs w:val="28"/>
          <w:lang w:val="es-CO"/>
        </w:rPr>
        <w:t>06 DÍAS- 5 NOCHES</w:t>
      </w:r>
    </w:p>
    <w:p w14:paraId="19DA4DF8" w14:textId="6DEDC075" w:rsidR="00084BF6" w:rsidRPr="00084BF6" w:rsidRDefault="00084BF6" w:rsidP="00084BF6">
      <w:pPr>
        <w:jc w:val="center"/>
        <w:rPr>
          <w:rFonts w:ascii="Arial" w:hAnsi="Arial" w:cs="Arial"/>
          <w:b/>
          <w:sz w:val="28"/>
          <w:szCs w:val="28"/>
          <w:lang w:val="es-CO"/>
        </w:rPr>
      </w:pPr>
      <w:r w:rsidRPr="00084BF6">
        <w:rPr>
          <w:rFonts w:ascii="Arial" w:hAnsi="Arial" w:cs="Arial"/>
          <w:b/>
          <w:sz w:val="28"/>
          <w:szCs w:val="28"/>
          <w:lang w:val="es-CO"/>
        </w:rPr>
        <w:t xml:space="preserve">Validez: </w:t>
      </w:r>
      <w:r w:rsidR="003572F9">
        <w:rPr>
          <w:rFonts w:ascii="Arial" w:hAnsi="Arial" w:cs="Arial"/>
          <w:b/>
          <w:sz w:val="28"/>
          <w:szCs w:val="28"/>
          <w:lang w:val="es-CO"/>
        </w:rPr>
        <w:t>enero</w:t>
      </w:r>
      <w:r w:rsidR="00292942">
        <w:rPr>
          <w:rFonts w:ascii="Arial" w:hAnsi="Arial" w:cs="Arial"/>
          <w:b/>
          <w:sz w:val="28"/>
          <w:szCs w:val="28"/>
          <w:lang w:val="es-CO"/>
        </w:rPr>
        <w:t xml:space="preserve"> 01</w:t>
      </w:r>
      <w:r w:rsidRPr="00084BF6">
        <w:rPr>
          <w:rFonts w:ascii="Arial" w:hAnsi="Arial" w:cs="Arial"/>
          <w:b/>
          <w:sz w:val="28"/>
          <w:szCs w:val="28"/>
          <w:lang w:val="es-CO"/>
        </w:rPr>
        <w:t xml:space="preserve"> a </w:t>
      </w:r>
      <w:r w:rsidR="005D5CA3" w:rsidRPr="00084BF6">
        <w:rPr>
          <w:rFonts w:ascii="Arial" w:hAnsi="Arial" w:cs="Arial"/>
          <w:b/>
          <w:sz w:val="28"/>
          <w:szCs w:val="28"/>
          <w:lang w:val="es-CO"/>
        </w:rPr>
        <w:t>diciembre</w:t>
      </w:r>
      <w:r w:rsidRPr="00084BF6">
        <w:rPr>
          <w:rFonts w:ascii="Arial" w:hAnsi="Arial" w:cs="Arial"/>
          <w:b/>
          <w:sz w:val="28"/>
          <w:szCs w:val="28"/>
          <w:lang w:val="es-CO"/>
        </w:rPr>
        <w:t xml:space="preserve"> </w:t>
      </w:r>
      <w:r w:rsidR="00292942">
        <w:rPr>
          <w:rFonts w:ascii="Arial" w:hAnsi="Arial" w:cs="Arial"/>
          <w:b/>
          <w:sz w:val="28"/>
          <w:szCs w:val="28"/>
          <w:lang w:val="es-CO"/>
        </w:rPr>
        <w:t>20</w:t>
      </w:r>
      <w:r w:rsidRPr="00084BF6">
        <w:rPr>
          <w:rFonts w:ascii="Arial" w:hAnsi="Arial" w:cs="Arial"/>
          <w:b/>
          <w:sz w:val="28"/>
          <w:szCs w:val="28"/>
          <w:lang w:val="es-CO"/>
        </w:rPr>
        <w:t xml:space="preserve"> de 202</w:t>
      </w:r>
      <w:r w:rsidR="003572F9">
        <w:rPr>
          <w:rFonts w:ascii="Arial" w:hAnsi="Arial" w:cs="Arial"/>
          <w:b/>
          <w:sz w:val="28"/>
          <w:szCs w:val="28"/>
          <w:lang w:val="es-CO"/>
        </w:rPr>
        <w:t>5</w:t>
      </w:r>
    </w:p>
    <w:p w14:paraId="66EDF4D7" w14:textId="77777777" w:rsidR="00084BF6" w:rsidRDefault="00084BF6" w:rsidP="005E3990">
      <w:pPr>
        <w:rPr>
          <w:lang w:val="es-CO"/>
        </w:rPr>
      </w:pPr>
    </w:p>
    <w:p w14:paraId="51D6BC76" w14:textId="77777777" w:rsidR="00084BF6" w:rsidRPr="00084BF6" w:rsidRDefault="00084BF6" w:rsidP="00084BF6">
      <w:pPr>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SALIDAS DIARIAS</w:t>
      </w:r>
    </w:p>
    <w:p w14:paraId="3608EB56" w14:textId="33F4CC40" w:rsidR="00084BF6" w:rsidRPr="00084BF6" w:rsidRDefault="00084BF6" w:rsidP="00084BF6">
      <w:pPr>
        <w:rPr>
          <w:rFonts w:ascii="Arial" w:eastAsiaTheme="minorEastAsia" w:hAnsi="Arial" w:cs="Arial"/>
          <w:b/>
          <w:color w:val="000000" w:themeColor="text1"/>
          <w:sz w:val="22"/>
          <w:szCs w:val="22"/>
          <w:lang w:eastAsia="pt-BR"/>
        </w:rPr>
      </w:pPr>
      <w:r w:rsidRPr="00084BF6">
        <w:rPr>
          <w:rFonts w:ascii="Arial" w:eastAsiaTheme="minorEastAsia" w:hAnsi="Arial" w:cs="Arial"/>
          <w:b/>
          <w:color w:val="000000" w:themeColor="text1"/>
          <w:sz w:val="22"/>
          <w:szCs w:val="22"/>
          <w:lang w:eastAsia="pt-BR"/>
        </w:rPr>
        <w:t xml:space="preserve">1º </w:t>
      </w:r>
      <w:r w:rsidR="005B7D17" w:rsidRPr="00084BF6">
        <w:rPr>
          <w:rFonts w:ascii="Arial" w:eastAsiaTheme="minorEastAsia" w:hAnsi="Arial" w:cs="Arial"/>
          <w:b/>
          <w:color w:val="000000" w:themeColor="text1"/>
          <w:sz w:val="22"/>
          <w:szCs w:val="22"/>
          <w:lang w:eastAsia="pt-BR"/>
        </w:rPr>
        <w:t>Dia /</w:t>
      </w:r>
      <w:r w:rsidRPr="00084BF6">
        <w:rPr>
          <w:rFonts w:ascii="Arial" w:eastAsiaTheme="minorEastAsia" w:hAnsi="Arial" w:cs="Arial"/>
          <w:b/>
          <w:color w:val="000000" w:themeColor="text1"/>
          <w:sz w:val="22"/>
          <w:szCs w:val="22"/>
          <w:lang w:eastAsia="pt-BR"/>
        </w:rPr>
        <w:t xml:space="preserve"> Rio de Janeiro.</w:t>
      </w:r>
    </w:p>
    <w:p w14:paraId="0F390E5F" w14:textId="77777777" w:rsidR="00084BF6" w:rsidRPr="00084BF6" w:rsidRDefault="00084BF6" w:rsidP="00084BF6">
      <w:pPr>
        <w:rPr>
          <w:rFonts w:ascii="Arial" w:hAnsi="Arial" w:cs="Arial"/>
          <w:color w:val="000000" w:themeColor="text1"/>
          <w:sz w:val="22"/>
          <w:szCs w:val="22"/>
          <w:lang w:val="es-AR"/>
        </w:rPr>
      </w:pPr>
      <w:r w:rsidRPr="00084BF6">
        <w:rPr>
          <w:rFonts w:ascii="Arial" w:hAnsi="Arial" w:cs="Arial"/>
          <w:color w:val="000000" w:themeColor="text1"/>
          <w:sz w:val="22"/>
          <w:szCs w:val="22"/>
          <w:lang w:val="es-AR"/>
        </w:rPr>
        <w:t>Llegada al aeropuerto internacional de Rio de Janeiro (GIG). Recepción por nuestro personal y traslado al hotel seleccionado. Resto del día libre. Alojamiento.</w:t>
      </w:r>
    </w:p>
    <w:p w14:paraId="1AE91AF8" w14:textId="77777777" w:rsidR="00084BF6" w:rsidRPr="00084BF6" w:rsidRDefault="00084BF6" w:rsidP="00084BF6">
      <w:pPr>
        <w:jc w:val="both"/>
        <w:rPr>
          <w:rFonts w:ascii="Arial" w:eastAsiaTheme="minorEastAsia" w:hAnsi="Arial" w:cs="Arial"/>
          <w:b/>
          <w:color w:val="000000" w:themeColor="text1"/>
          <w:sz w:val="22"/>
          <w:szCs w:val="22"/>
          <w:lang w:val="es-AR" w:eastAsia="pt-BR"/>
        </w:rPr>
      </w:pPr>
    </w:p>
    <w:p w14:paraId="7BBC685E" w14:textId="7EDC3366" w:rsidR="00084BF6" w:rsidRPr="00084BF6" w:rsidRDefault="00084BF6" w:rsidP="00084BF6">
      <w:pPr>
        <w:jc w:val="both"/>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 xml:space="preserve">2 º </w:t>
      </w:r>
      <w:r w:rsidR="005B7D17" w:rsidRPr="00084BF6">
        <w:rPr>
          <w:rFonts w:ascii="Arial" w:eastAsiaTheme="minorEastAsia" w:hAnsi="Arial" w:cs="Arial"/>
          <w:b/>
          <w:color w:val="000000" w:themeColor="text1"/>
          <w:sz w:val="22"/>
          <w:szCs w:val="22"/>
          <w:lang w:val="es-AR" w:eastAsia="pt-BR"/>
        </w:rPr>
        <w:t>Dia Rio</w:t>
      </w:r>
      <w:r w:rsidRPr="00084BF6">
        <w:rPr>
          <w:rFonts w:ascii="Arial" w:eastAsiaTheme="minorEastAsia" w:hAnsi="Arial" w:cs="Arial"/>
          <w:b/>
          <w:color w:val="000000" w:themeColor="text1"/>
          <w:sz w:val="22"/>
          <w:szCs w:val="22"/>
          <w:lang w:val="es-AR" w:eastAsia="pt-BR"/>
        </w:rPr>
        <w:t xml:space="preserve"> de Janeiro</w:t>
      </w:r>
    </w:p>
    <w:p w14:paraId="05FCDAE8" w14:textId="791C4D77" w:rsidR="00084BF6" w:rsidRPr="00084BF6" w:rsidRDefault="00084BF6" w:rsidP="003572F9">
      <w:pPr>
        <w:jc w:val="both"/>
        <w:rPr>
          <w:rFonts w:ascii="Arial" w:hAnsi="Arial" w:cs="Arial"/>
          <w:color w:val="000000" w:themeColor="text1"/>
          <w:sz w:val="22"/>
          <w:szCs w:val="22"/>
          <w:lang w:val="es-AR"/>
        </w:rPr>
      </w:pPr>
      <w:r w:rsidRPr="00084BF6">
        <w:rPr>
          <w:rFonts w:ascii="Arial" w:hAnsi="Arial" w:cs="Arial"/>
          <w:color w:val="000000" w:themeColor="text1"/>
          <w:sz w:val="22"/>
          <w:szCs w:val="22"/>
          <w:lang w:val="es-AR"/>
        </w:rPr>
        <w:t xml:space="preserve">Desayuno buffet servido en el restaurante del hotel. Hoy realizaremos un City Tour </w:t>
      </w:r>
      <w:r w:rsidR="005D5CA3" w:rsidRPr="00084BF6">
        <w:rPr>
          <w:rFonts w:ascii="Arial" w:hAnsi="Arial" w:cs="Arial"/>
          <w:color w:val="000000" w:themeColor="text1"/>
          <w:sz w:val="22"/>
          <w:szCs w:val="22"/>
          <w:lang w:val="es-AR"/>
        </w:rPr>
        <w:t>completo Salida</w:t>
      </w:r>
      <w:r w:rsidRPr="00084BF6">
        <w:rPr>
          <w:rFonts w:ascii="Arial" w:hAnsi="Arial" w:cs="Arial"/>
          <w:color w:val="000000" w:themeColor="text1"/>
          <w:sz w:val="22"/>
          <w:szCs w:val="22"/>
          <w:lang w:val="es-AR"/>
        </w:rPr>
        <w:t xml:space="preserve"> del hotel para visitar los monumentos más famosos de la ciudad y contemplar la belleza natural de Río de Janeiro desde lo alto de Corcovado. Luego de </w:t>
      </w:r>
    </w:p>
    <w:p w14:paraId="5066BA64" w14:textId="77777777" w:rsidR="00084BF6" w:rsidRPr="00084BF6" w:rsidRDefault="00084BF6" w:rsidP="003572F9">
      <w:pPr>
        <w:jc w:val="both"/>
        <w:rPr>
          <w:rFonts w:ascii="Arial" w:hAnsi="Arial" w:cs="Arial"/>
          <w:color w:val="000000" w:themeColor="text1"/>
          <w:sz w:val="22"/>
          <w:szCs w:val="22"/>
          <w:lang w:val="es-AR"/>
        </w:rPr>
      </w:pPr>
      <w:r w:rsidRPr="00084BF6">
        <w:rPr>
          <w:rFonts w:ascii="Arial" w:hAnsi="Arial" w:cs="Arial"/>
          <w:color w:val="000000" w:themeColor="text1"/>
          <w:sz w:val="22"/>
          <w:szCs w:val="22"/>
          <w:lang w:val="es-AR"/>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10096C71" w14:textId="77777777" w:rsidR="00084BF6" w:rsidRPr="00084BF6" w:rsidRDefault="00084BF6" w:rsidP="003572F9">
      <w:pPr>
        <w:jc w:val="both"/>
        <w:rPr>
          <w:rFonts w:ascii="Arial" w:hAnsi="Arial" w:cs="Arial"/>
          <w:color w:val="000000" w:themeColor="text1"/>
          <w:sz w:val="22"/>
          <w:szCs w:val="22"/>
          <w:lang w:val="es-AR"/>
        </w:rPr>
      </w:pPr>
      <w:r w:rsidRPr="00084BF6">
        <w:rPr>
          <w:rFonts w:ascii="Arial" w:hAnsi="Arial" w:cs="Arial"/>
          <w:color w:val="000000" w:themeColor="text1"/>
          <w:sz w:val="22"/>
          <w:szCs w:val="22"/>
          <w:lang w:val="es-AR"/>
        </w:rPr>
        <w:t xml:space="preserve">Sambódromo (Vista Panorámica), la Catedral, el </w:t>
      </w:r>
      <w:r w:rsidR="007C6D92" w:rsidRPr="00084BF6">
        <w:rPr>
          <w:rFonts w:ascii="Arial" w:hAnsi="Arial" w:cs="Arial"/>
          <w:color w:val="000000" w:themeColor="text1"/>
          <w:sz w:val="22"/>
          <w:szCs w:val="22"/>
          <w:lang w:val="es-AR"/>
        </w:rPr>
        <w:t>Maracaná</w:t>
      </w:r>
      <w:r w:rsidRPr="00084BF6">
        <w:rPr>
          <w:rFonts w:ascii="Arial" w:hAnsi="Arial" w:cs="Arial"/>
          <w:color w:val="000000" w:themeColor="text1"/>
          <w:sz w:val="22"/>
          <w:szCs w:val="22"/>
          <w:lang w:val="es-AR"/>
        </w:rPr>
        <w:t xml:space="preserve">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5491E3EC" w14:textId="77777777" w:rsidR="00084BF6" w:rsidRPr="00084BF6" w:rsidRDefault="00084BF6" w:rsidP="00084BF6">
      <w:pPr>
        <w:jc w:val="both"/>
        <w:rPr>
          <w:rFonts w:ascii="Arial" w:hAnsi="Arial" w:cs="Arial"/>
          <w:color w:val="000000" w:themeColor="text1"/>
          <w:sz w:val="22"/>
          <w:szCs w:val="22"/>
          <w:lang w:val="es-AR"/>
        </w:rPr>
      </w:pPr>
    </w:p>
    <w:p w14:paraId="7BE1A966" w14:textId="77777777" w:rsidR="00084BF6" w:rsidRPr="00084BF6" w:rsidRDefault="00084BF6" w:rsidP="00084BF6">
      <w:pPr>
        <w:jc w:val="both"/>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3º Día Rio de Janeiro</w:t>
      </w:r>
    </w:p>
    <w:p w14:paraId="1B2CB800" w14:textId="77777777" w:rsidR="00084BF6" w:rsidRPr="00084BF6" w:rsidRDefault="00084BF6" w:rsidP="003572F9">
      <w:pPr>
        <w:jc w:val="both"/>
        <w:rPr>
          <w:rFonts w:ascii="Arial" w:hAnsi="Arial" w:cs="Arial"/>
          <w:color w:val="000000" w:themeColor="text1"/>
          <w:sz w:val="22"/>
          <w:szCs w:val="22"/>
          <w:lang w:val="es-AR"/>
        </w:rPr>
      </w:pPr>
      <w:r w:rsidRPr="00084BF6">
        <w:rPr>
          <w:rFonts w:ascii="Arial" w:hAnsi="Arial" w:cs="Arial"/>
          <w:color w:val="000000" w:themeColor="text1"/>
          <w:sz w:val="22"/>
          <w:szCs w:val="22"/>
          <w:lang w:val="es-AR"/>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1D9B9AEA" w14:textId="77777777" w:rsidR="00084BF6" w:rsidRPr="00084BF6" w:rsidRDefault="00084BF6" w:rsidP="00084BF6">
      <w:pPr>
        <w:jc w:val="both"/>
        <w:rPr>
          <w:rFonts w:ascii="Arial" w:hAnsi="Arial" w:cs="Arial"/>
          <w:b/>
          <w:color w:val="000000" w:themeColor="text1"/>
          <w:sz w:val="22"/>
          <w:szCs w:val="22"/>
          <w:lang w:val="es-AR"/>
        </w:rPr>
      </w:pPr>
    </w:p>
    <w:p w14:paraId="7592BE59" w14:textId="77777777" w:rsidR="00084BF6" w:rsidRPr="00084BF6" w:rsidRDefault="00084BF6" w:rsidP="00084BF6">
      <w:pPr>
        <w:jc w:val="both"/>
        <w:rPr>
          <w:rFonts w:ascii="Arial" w:hAnsi="Arial" w:cs="Arial"/>
          <w:b/>
          <w:color w:val="000000" w:themeColor="text1"/>
          <w:sz w:val="22"/>
          <w:szCs w:val="22"/>
          <w:lang w:val="es-AR"/>
        </w:rPr>
      </w:pPr>
      <w:r w:rsidRPr="00084BF6">
        <w:rPr>
          <w:rFonts w:ascii="Arial" w:eastAsiaTheme="minorEastAsia" w:hAnsi="Arial" w:cs="Arial"/>
          <w:b/>
          <w:color w:val="000000" w:themeColor="text1"/>
          <w:sz w:val="22"/>
          <w:szCs w:val="22"/>
          <w:lang w:val="es-AR" w:eastAsia="pt-BR"/>
        </w:rPr>
        <w:t>4º Día Rio de Janeiro – Foz do Iguaçu</w:t>
      </w:r>
    </w:p>
    <w:p w14:paraId="199D5724" w14:textId="77777777" w:rsidR="00084BF6" w:rsidRPr="00084BF6" w:rsidRDefault="00084BF6" w:rsidP="003572F9">
      <w:pPr>
        <w:rPr>
          <w:rFonts w:ascii="Arial" w:hAnsi="Arial" w:cs="Arial"/>
          <w:color w:val="000000" w:themeColor="text1"/>
          <w:sz w:val="22"/>
          <w:szCs w:val="22"/>
          <w:lang w:val="es-AR"/>
        </w:rPr>
      </w:pPr>
      <w:r w:rsidRPr="00084BF6">
        <w:rPr>
          <w:rFonts w:ascii="Arial" w:hAnsi="Arial" w:cs="Arial"/>
          <w:color w:val="000000" w:themeColor="text1"/>
          <w:sz w:val="22"/>
          <w:szCs w:val="22"/>
          <w:lang w:val="es-AR"/>
        </w:rPr>
        <w:t>Desayuno buffet servido en el restaurante del hotel. Traslado al aeropuerto internacional de Rio de Janeiro (GIG). Llegada al aeropuerto internacional de Foz do Iguaçu. Recepción por nuestro personal y traslado regular al hotel seleccionado.</w:t>
      </w:r>
      <w:r w:rsidRPr="00084BF6">
        <w:rPr>
          <w:rFonts w:ascii="Arial" w:hAnsi="Arial" w:cs="Arial"/>
          <w:color w:val="000000" w:themeColor="text1"/>
          <w:sz w:val="22"/>
          <w:szCs w:val="22"/>
          <w:lang w:val="es-ES_tradnl"/>
        </w:rPr>
        <w:t xml:space="preserve"> Por la noche recomendamos un tour opcional Rafain Cena Show. Alojamiento.</w:t>
      </w:r>
    </w:p>
    <w:p w14:paraId="4424CED4" w14:textId="77777777" w:rsidR="00084BF6" w:rsidRPr="00084BF6" w:rsidRDefault="00084BF6" w:rsidP="00084BF6">
      <w:pPr>
        <w:jc w:val="both"/>
        <w:rPr>
          <w:rFonts w:ascii="Arial" w:hAnsi="Arial" w:cs="Arial"/>
          <w:color w:val="000000" w:themeColor="text1"/>
          <w:sz w:val="22"/>
          <w:szCs w:val="22"/>
          <w:lang w:val="es-AR"/>
        </w:rPr>
      </w:pPr>
    </w:p>
    <w:p w14:paraId="531F712F" w14:textId="77777777" w:rsidR="00084BF6" w:rsidRPr="00084BF6" w:rsidRDefault="00084BF6" w:rsidP="00084BF6">
      <w:pPr>
        <w:jc w:val="both"/>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5º Día Foz do Iguaçu</w:t>
      </w:r>
    </w:p>
    <w:p w14:paraId="7845ED90" w14:textId="2CE02F73" w:rsidR="00084BF6" w:rsidRPr="00084BF6" w:rsidRDefault="00084BF6" w:rsidP="003572F9">
      <w:pPr>
        <w:rPr>
          <w:rFonts w:ascii="Arial" w:hAnsi="Arial" w:cs="Arial"/>
          <w:color w:val="000000" w:themeColor="text1"/>
          <w:sz w:val="22"/>
          <w:szCs w:val="22"/>
          <w:lang w:val="es-ES_tradnl"/>
        </w:rPr>
      </w:pPr>
      <w:r w:rsidRPr="00084BF6">
        <w:rPr>
          <w:rFonts w:ascii="Arial" w:hAnsi="Arial" w:cs="Arial"/>
          <w:color w:val="000000" w:themeColor="text1"/>
          <w:sz w:val="22"/>
          <w:szCs w:val="22"/>
        </w:rPr>
        <w:t xml:space="preserve">Desayuno servido en el restaurante del hotel. Por la mañana salida para conocer el lado </w:t>
      </w:r>
      <w:r w:rsidR="005D5CA3" w:rsidRPr="00084BF6">
        <w:rPr>
          <w:rFonts w:ascii="Arial" w:hAnsi="Arial" w:cs="Arial"/>
          <w:color w:val="000000" w:themeColor="text1"/>
          <w:sz w:val="22"/>
          <w:szCs w:val="22"/>
        </w:rPr>
        <w:t>argentino</w:t>
      </w:r>
      <w:r w:rsidRPr="00084BF6">
        <w:rPr>
          <w:rFonts w:ascii="Arial" w:hAnsi="Arial" w:cs="Arial"/>
          <w:color w:val="000000" w:themeColor="text1"/>
          <w:sz w:val="22"/>
          <w:szCs w:val="22"/>
        </w:rPr>
        <w:t xml:space="preserve"> de las cataratas del Iguazú.</w:t>
      </w:r>
      <w:r w:rsidRPr="00084BF6">
        <w:rPr>
          <w:rFonts w:ascii="Arial" w:hAnsi="Arial" w:cs="Arial"/>
          <w:color w:val="000000" w:themeColor="text1"/>
          <w:sz w:val="22"/>
          <w:szCs w:val="22"/>
          <w:lang w:val="es-ES_tradnl"/>
        </w:rPr>
        <w:t xml:space="preserve"> En la entrada al </w:t>
      </w:r>
      <w:r w:rsidR="005D5CA3" w:rsidRPr="00084BF6">
        <w:rPr>
          <w:rFonts w:ascii="Arial" w:hAnsi="Arial" w:cs="Arial"/>
          <w:color w:val="000000" w:themeColor="text1"/>
          <w:sz w:val="22"/>
          <w:szCs w:val="22"/>
          <w:lang w:val="es-ES_tradnl"/>
        </w:rPr>
        <w:t>parque se</w:t>
      </w:r>
      <w:r w:rsidRPr="00084BF6">
        <w:rPr>
          <w:rFonts w:ascii="Arial" w:hAnsi="Arial" w:cs="Arial"/>
          <w:color w:val="000000" w:themeColor="text1"/>
          <w:sz w:val="22"/>
          <w:szCs w:val="22"/>
          <w:lang w:val="es-ES_tradnl"/>
        </w:rPr>
        <w:t xml:space="preserve"> </w:t>
      </w:r>
      <w:r w:rsidR="005D5CA3" w:rsidRPr="00084BF6">
        <w:rPr>
          <w:rFonts w:ascii="Arial" w:hAnsi="Arial" w:cs="Arial"/>
          <w:color w:val="000000" w:themeColor="text1"/>
          <w:sz w:val="22"/>
          <w:szCs w:val="22"/>
          <w:lang w:val="es-ES_tradnl"/>
        </w:rPr>
        <w:t>encuentra un</w:t>
      </w:r>
      <w:r w:rsidRPr="00084BF6">
        <w:rPr>
          <w:rFonts w:ascii="Arial" w:hAnsi="Arial" w:cs="Arial"/>
          <w:color w:val="000000" w:themeColor="text1"/>
          <w:sz w:val="22"/>
          <w:szCs w:val="22"/>
          <w:lang w:val="es-ES_tradnl"/>
        </w:rPr>
        <w:t xml:space="preserve"> centro de visitantes equipado con una gran estructura con baños, centro médico, tiendas de regalos y los paneles </w:t>
      </w:r>
      <w:r w:rsidR="005D5CA3" w:rsidRPr="00084BF6">
        <w:rPr>
          <w:rFonts w:ascii="Arial" w:hAnsi="Arial" w:cs="Arial"/>
          <w:color w:val="000000" w:themeColor="text1"/>
          <w:sz w:val="22"/>
          <w:szCs w:val="22"/>
          <w:lang w:val="es-ES_tradnl"/>
        </w:rPr>
        <w:t>informativos sobre</w:t>
      </w:r>
      <w:r w:rsidRPr="00084BF6">
        <w:rPr>
          <w:rFonts w:ascii="Arial" w:hAnsi="Arial" w:cs="Arial"/>
          <w:color w:val="000000" w:themeColor="text1"/>
          <w:sz w:val="22"/>
          <w:szCs w:val="22"/>
          <w:lang w:val="es-ES_tradnl"/>
        </w:rPr>
        <w:t xml:space="preserve"> la biodiversidad del parque.</w:t>
      </w:r>
    </w:p>
    <w:p w14:paraId="2DB7B72F" w14:textId="43EB8614" w:rsidR="00084BF6" w:rsidRPr="00084BF6" w:rsidRDefault="00084BF6" w:rsidP="00084BF6">
      <w:pPr>
        <w:jc w:val="both"/>
        <w:rPr>
          <w:rFonts w:ascii="Arial" w:hAnsi="Arial" w:cs="Arial"/>
          <w:color w:val="000000" w:themeColor="text1"/>
          <w:sz w:val="22"/>
          <w:szCs w:val="22"/>
          <w:lang w:val="es-ES_tradnl"/>
        </w:rPr>
      </w:pPr>
      <w:r w:rsidRPr="00084BF6">
        <w:rPr>
          <w:rFonts w:ascii="Arial" w:hAnsi="Arial" w:cs="Arial"/>
          <w:color w:val="000000" w:themeColor="text1"/>
          <w:sz w:val="22"/>
          <w:szCs w:val="22"/>
          <w:lang w:val="es-ES_tradnl"/>
        </w:rPr>
        <w:lastRenderedPageBreak/>
        <w:t xml:space="preserve">El transporte </w:t>
      </w:r>
      <w:r w:rsidR="005D5CA3" w:rsidRPr="00084BF6">
        <w:rPr>
          <w:rFonts w:ascii="Arial" w:hAnsi="Arial" w:cs="Arial"/>
          <w:color w:val="000000" w:themeColor="text1"/>
          <w:sz w:val="22"/>
          <w:szCs w:val="22"/>
          <w:lang w:val="es-ES_tradnl"/>
        </w:rPr>
        <w:t>dentro del</w:t>
      </w:r>
      <w:r w:rsidRPr="00084BF6">
        <w:rPr>
          <w:rFonts w:ascii="Arial" w:hAnsi="Arial" w:cs="Arial"/>
          <w:color w:val="000000" w:themeColor="text1"/>
          <w:sz w:val="22"/>
          <w:szCs w:val="22"/>
          <w:lang w:val="es-ES_tradnl"/>
        </w:rPr>
        <w:t xml:space="preserve"> parque se realiza en un tren ecológico que une </w:t>
      </w:r>
      <w:r w:rsidR="005D5CA3" w:rsidRPr="00084BF6">
        <w:rPr>
          <w:rFonts w:ascii="Arial" w:hAnsi="Arial" w:cs="Arial"/>
          <w:color w:val="000000" w:themeColor="text1"/>
          <w:sz w:val="22"/>
          <w:szCs w:val="22"/>
          <w:lang w:val="es-ES_tradnl"/>
        </w:rPr>
        <w:t>en varias</w:t>
      </w:r>
      <w:r w:rsidRPr="00084BF6">
        <w:rPr>
          <w:rFonts w:ascii="Arial" w:hAnsi="Arial" w:cs="Arial"/>
          <w:color w:val="000000" w:themeColor="text1"/>
          <w:sz w:val="22"/>
          <w:szCs w:val="22"/>
          <w:lang w:val="es-ES_tradnl"/>
        </w:rPr>
        <w:t xml:space="preserve"> paradas los principales puntos del Parque Nacional. Visitar el lado </w:t>
      </w:r>
      <w:r w:rsidR="005D5CA3" w:rsidRPr="00084BF6">
        <w:rPr>
          <w:rFonts w:ascii="Arial" w:hAnsi="Arial" w:cs="Arial"/>
          <w:color w:val="000000" w:themeColor="text1"/>
          <w:sz w:val="22"/>
          <w:szCs w:val="22"/>
          <w:lang w:val="es-ES_tradnl"/>
        </w:rPr>
        <w:t>argentino</w:t>
      </w:r>
      <w:r w:rsidRPr="00084BF6">
        <w:rPr>
          <w:rFonts w:ascii="Arial" w:hAnsi="Arial" w:cs="Arial"/>
          <w:color w:val="000000" w:themeColor="text1"/>
          <w:sz w:val="22"/>
          <w:szCs w:val="22"/>
          <w:lang w:val="es-ES_tradnl"/>
        </w:rPr>
        <w:t xml:space="preserve"> de las cataratas nos da la posibilidad de hacer 3 recorridos diferentes en donde se obtienen diferentes visiones de esta maravilla del mundo. La primera parada es la Estación Cataratas, desde allí se puede hacer que la visita al paseo Superior, o al paseo </w:t>
      </w:r>
      <w:r w:rsidR="005D5CA3" w:rsidRPr="00084BF6">
        <w:rPr>
          <w:rFonts w:ascii="Arial" w:hAnsi="Arial" w:cs="Arial"/>
          <w:color w:val="000000" w:themeColor="text1"/>
          <w:sz w:val="22"/>
          <w:szCs w:val="22"/>
          <w:lang w:val="es-ES_tradnl"/>
        </w:rPr>
        <w:t>en la</w:t>
      </w:r>
      <w:r w:rsidRPr="00084BF6">
        <w:rPr>
          <w:rFonts w:ascii="Arial" w:hAnsi="Arial" w:cs="Arial"/>
          <w:color w:val="000000" w:themeColor="text1"/>
          <w:sz w:val="22"/>
          <w:szCs w:val="22"/>
          <w:lang w:val="es-ES_tradnl"/>
        </w:rPr>
        <w:t xml:space="preserve"> parte inferior. </w:t>
      </w:r>
    </w:p>
    <w:p w14:paraId="7BFB41F0" w14:textId="77777777" w:rsidR="00084BF6" w:rsidRPr="00084BF6" w:rsidRDefault="00084BF6" w:rsidP="00084BF6">
      <w:pPr>
        <w:jc w:val="both"/>
        <w:rPr>
          <w:rFonts w:ascii="Arial" w:hAnsi="Arial" w:cs="Arial"/>
          <w:color w:val="000000" w:themeColor="text1"/>
          <w:sz w:val="22"/>
          <w:szCs w:val="22"/>
          <w:lang w:val="es-ES_tradnl"/>
        </w:rPr>
      </w:pPr>
      <w:r w:rsidRPr="00084BF6">
        <w:rPr>
          <w:rFonts w:ascii="Arial" w:hAnsi="Arial" w:cs="Arial"/>
          <w:color w:val="000000" w:themeColor="text1"/>
          <w:sz w:val="22"/>
          <w:szCs w:val="22"/>
          <w:lang w:val="es-ES_tradnl"/>
        </w:rPr>
        <w:t xml:space="preserve">Otra visita imperdible del parque es la Garganta del diablo, donde después de cruzar un camino de 1 kilómetro de pasarelas   sobre   el   rio   se   llega    al    punto    donde    se    puede    conocer    de    cerca    esta gigantesca cascada. </w:t>
      </w:r>
    </w:p>
    <w:p w14:paraId="711D9968" w14:textId="795BCE8E" w:rsidR="00084BF6" w:rsidRPr="00084BF6" w:rsidRDefault="00084BF6" w:rsidP="00084BF6">
      <w:pPr>
        <w:jc w:val="both"/>
        <w:rPr>
          <w:rFonts w:ascii="Arial" w:hAnsi="Arial" w:cs="Arial"/>
          <w:color w:val="000000" w:themeColor="text1"/>
          <w:sz w:val="22"/>
          <w:szCs w:val="22"/>
        </w:rPr>
      </w:pPr>
      <w:r w:rsidRPr="00084BF6">
        <w:rPr>
          <w:rFonts w:ascii="Arial" w:hAnsi="Arial" w:cs="Arial"/>
          <w:color w:val="000000" w:themeColor="text1"/>
          <w:sz w:val="22"/>
          <w:szCs w:val="22"/>
          <w:lang w:val="es-AR"/>
        </w:rPr>
        <w:t xml:space="preserve">Por la tarde visitaremos el lado </w:t>
      </w:r>
      <w:r w:rsidR="005D5CA3" w:rsidRPr="00084BF6">
        <w:rPr>
          <w:rFonts w:ascii="Arial" w:hAnsi="Arial" w:cs="Arial"/>
          <w:color w:val="000000" w:themeColor="text1"/>
          <w:sz w:val="22"/>
          <w:szCs w:val="22"/>
          <w:lang w:val="es-AR"/>
        </w:rPr>
        <w:t>brasilero</w:t>
      </w:r>
      <w:r w:rsidRPr="00084BF6">
        <w:rPr>
          <w:rFonts w:ascii="Arial" w:hAnsi="Arial" w:cs="Arial"/>
          <w:color w:val="000000" w:themeColor="text1"/>
          <w:sz w:val="22"/>
          <w:szCs w:val="22"/>
          <w:lang w:val="es-AR"/>
        </w:rPr>
        <w:t xml:space="preserve"> de las cataratas del Iguazú. Luego de pasar</w:t>
      </w:r>
      <w:r w:rsidRPr="00084BF6">
        <w:rPr>
          <w:rFonts w:ascii="Arial" w:hAnsi="Arial" w:cs="Arial"/>
          <w:color w:val="000000" w:themeColor="text1"/>
          <w:sz w:val="22"/>
          <w:szCs w:val="22"/>
        </w:rPr>
        <w:t xml:space="preserve"> por el centro de los visitantes, continuaremos por una ruta que nos lleva hasta las magníficas Cataratas del Iguazú. Llegamos hasta el Mirador de las Cataratas, y a partir de este lugar, realizaremos una caminata de aproximadamente 1.200m con un nivel de dificultad leve. </w:t>
      </w:r>
    </w:p>
    <w:p w14:paraId="1793297D" w14:textId="77777777" w:rsidR="00084BF6" w:rsidRPr="00084BF6" w:rsidRDefault="00084BF6" w:rsidP="00084BF6">
      <w:pPr>
        <w:jc w:val="both"/>
        <w:rPr>
          <w:rFonts w:ascii="Arial" w:hAnsi="Arial" w:cs="Arial"/>
          <w:color w:val="000000" w:themeColor="text1"/>
          <w:sz w:val="22"/>
          <w:szCs w:val="22"/>
        </w:rPr>
      </w:pPr>
      <w:r w:rsidRPr="00084BF6">
        <w:rPr>
          <w:rFonts w:ascii="Arial" w:hAnsi="Arial" w:cs="Arial"/>
          <w:color w:val="000000" w:themeColor="text1"/>
          <w:sz w:val="22"/>
          <w:szCs w:val="22"/>
        </w:rPr>
        <w:t>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Alojamiento.</w:t>
      </w:r>
    </w:p>
    <w:p w14:paraId="03AB59E2" w14:textId="77777777" w:rsidR="00084BF6" w:rsidRPr="00084BF6" w:rsidRDefault="00084BF6" w:rsidP="00084BF6">
      <w:pPr>
        <w:jc w:val="both"/>
        <w:rPr>
          <w:rFonts w:ascii="Arial" w:hAnsi="Arial" w:cs="Arial"/>
          <w:b/>
          <w:color w:val="000000" w:themeColor="text1"/>
          <w:sz w:val="22"/>
          <w:szCs w:val="22"/>
          <w:lang w:val="es-AR"/>
        </w:rPr>
      </w:pPr>
    </w:p>
    <w:p w14:paraId="5FA3F2CA" w14:textId="77777777" w:rsidR="00084BF6" w:rsidRPr="00084BF6" w:rsidRDefault="00084BF6" w:rsidP="00084BF6">
      <w:pPr>
        <w:jc w:val="both"/>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 xml:space="preserve">6º Día Foz do Iguaçu </w:t>
      </w:r>
    </w:p>
    <w:p w14:paraId="2FA6185C" w14:textId="77777777" w:rsidR="00084BF6" w:rsidRPr="00084BF6" w:rsidRDefault="00084BF6" w:rsidP="00084BF6">
      <w:pPr>
        <w:jc w:val="both"/>
        <w:rPr>
          <w:rFonts w:ascii="Arial" w:hAnsi="Arial" w:cs="Arial"/>
          <w:color w:val="000000" w:themeColor="text1"/>
          <w:sz w:val="22"/>
          <w:szCs w:val="22"/>
          <w:lang w:val="es-AR"/>
        </w:rPr>
      </w:pPr>
      <w:r w:rsidRPr="00084BF6">
        <w:rPr>
          <w:rFonts w:ascii="Arial" w:hAnsi="Arial" w:cs="Arial"/>
          <w:color w:val="000000" w:themeColor="text1"/>
          <w:sz w:val="22"/>
          <w:szCs w:val="22"/>
        </w:rPr>
        <w:t xml:space="preserve">Desayuno buffet servido en el restaurante del hotel. </w:t>
      </w:r>
      <w:r w:rsidRPr="00084BF6">
        <w:rPr>
          <w:rFonts w:ascii="Arial" w:hAnsi="Arial" w:cs="Arial"/>
          <w:color w:val="000000" w:themeColor="text1"/>
          <w:sz w:val="22"/>
          <w:szCs w:val="22"/>
          <w:lang w:val="es-AR"/>
        </w:rPr>
        <w:t>Traslado regular al aeropuerto de Foz do Iguaçu (IGU). Fin de los servicios.</w:t>
      </w:r>
    </w:p>
    <w:p w14:paraId="12014742" w14:textId="77777777" w:rsidR="00084BF6" w:rsidRPr="00084BF6" w:rsidRDefault="00084BF6" w:rsidP="00084BF6">
      <w:pPr>
        <w:jc w:val="both"/>
        <w:rPr>
          <w:rFonts w:ascii="Arial" w:hAnsi="Arial" w:cs="Arial"/>
          <w:color w:val="000000" w:themeColor="text1"/>
          <w:sz w:val="22"/>
          <w:szCs w:val="22"/>
          <w:lang w:val="es-AR"/>
        </w:rPr>
      </w:pPr>
    </w:p>
    <w:p w14:paraId="56176D8A" w14:textId="77777777" w:rsidR="00084BF6" w:rsidRPr="00084BF6" w:rsidRDefault="00084BF6" w:rsidP="00084BF6">
      <w:pPr>
        <w:jc w:val="center"/>
        <w:rPr>
          <w:rFonts w:ascii="Arial" w:hAnsi="Arial" w:cs="Arial"/>
          <w:b/>
          <w:color w:val="000000" w:themeColor="text1"/>
          <w:sz w:val="22"/>
          <w:szCs w:val="22"/>
          <w:lang w:val="es-AR"/>
        </w:rPr>
      </w:pPr>
      <w:r w:rsidRPr="00084BF6">
        <w:rPr>
          <w:rFonts w:ascii="Arial" w:hAnsi="Arial" w:cs="Arial"/>
          <w:b/>
          <w:color w:val="000000" w:themeColor="text1"/>
          <w:sz w:val="22"/>
          <w:szCs w:val="22"/>
          <w:lang w:val="es-AR"/>
        </w:rPr>
        <w:t>** La tarifa no cambia si se altera el orden del itinerario**</w:t>
      </w:r>
    </w:p>
    <w:p w14:paraId="5BD23AAC" w14:textId="4F8A3DBF" w:rsidR="00084BF6" w:rsidRPr="00084BF6" w:rsidRDefault="00084BF6" w:rsidP="00084BF6">
      <w:pPr>
        <w:jc w:val="center"/>
        <w:rPr>
          <w:rFonts w:ascii="Arial" w:hAnsi="Arial" w:cs="Arial"/>
          <w:b/>
          <w:color w:val="000000" w:themeColor="text1"/>
          <w:sz w:val="22"/>
          <w:szCs w:val="22"/>
          <w:lang w:val="es-AR"/>
        </w:rPr>
      </w:pPr>
      <w:r w:rsidRPr="00084BF6">
        <w:rPr>
          <w:rFonts w:ascii="Arial" w:hAnsi="Arial" w:cs="Arial"/>
          <w:b/>
          <w:color w:val="000000" w:themeColor="text1"/>
          <w:sz w:val="22"/>
          <w:szCs w:val="22"/>
          <w:lang w:val="es-AR"/>
        </w:rPr>
        <w:t xml:space="preserve">** Caso no sea posible la visita al lado </w:t>
      </w:r>
      <w:r w:rsidR="005D5CA3" w:rsidRPr="00084BF6">
        <w:rPr>
          <w:rFonts w:ascii="Arial" w:hAnsi="Arial" w:cs="Arial"/>
          <w:b/>
          <w:color w:val="000000" w:themeColor="text1"/>
          <w:sz w:val="22"/>
          <w:szCs w:val="22"/>
          <w:lang w:val="es-AR"/>
        </w:rPr>
        <w:t>argentino</w:t>
      </w:r>
      <w:r w:rsidRPr="00084BF6">
        <w:rPr>
          <w:rFonts w:ascii="Arial" w:hAnsi="Arial" w:cs="Arial"/>
          <w:b/>
          <w:color w:val="000000" w:themeColor="text1"/>
          <w:sz w:val="22"/>
          <w:szCs w:val="22"/>
          <w:lang w:val="es-AR"/>
        </w:rPr>
        <w:t>, será sugerido otro paseo conforme disponibilidad**</w:t>
      </w:r>
    </w:p>
    <w:p w14:paraId="2B21B5C6" w14:textId="77777777" w:rsidR="00084BF6" w:rsidRPr="00084BF6" w:rsidRDefault="00084BF6" w:rsidP="00084BF6">
      <w:pPr>
        <w:jc w:val="center"/>
        <w:rPr>
          <w:rFonts w:ascii="Arial" w:hAnsi="Arial" w:cs="Arial"/>
          <w:b/>
          <w:color w:val="000000" w:themeColor="text1"/>
          <w:sz w:val="22"/>
          <w:szCs w:val="22"/>
          <w:lang w:val="es-AR"/>
        </w:rPr>
      </w:pPr>
      <w:r w:rsidRPr="00084BF6">
        <w:rPr>
          <w:rFonts w:ascii="Arial" w:hAnsi="Arial" w:cs="Arial"/>
          <w:b/>
          <w:color w:val="000000" w:themeColor="text1"/>
          <w:sz w:val="22"/>
          <w:szCs w:val="22"/>
          <w:lang w:val="es-AR"/>
        </w:rPr>
        <w:t>**La distribución y orden de los paseos puede sufrir alteraciones**</w:t>
      </w:r>
    </w:p>
    <w:p w14:paraId="474725E0" w14:textId="77777777" w:rsidR="00084BF6" w:rsidRPr="00084BF6" w:rsidRDefault="00084BF6" w:rsidP="00084BF6">
      <w:pPr>
        <w:jc w:val="center"/>
        <w:rPr>
          <w:rFonts w:ascii="Arial" w:hAnsi="Arial" w:cs="Arial"/>
          <w:b/>
          <w:color w:val="000000" w:themeColor="text1"/>
          <w:sz w:val="22"/>
          <w:szCs w:val="22"/>
          <w:lang w:val="es-AR"/>
        </w:rPr>
      </w:pPr>
      <w:r w:rsidRPr="00084BF6">
        <w:rPr>
          <w:rFonts w:ascii="Arial" w:hAnsi="Arial" w:cs="Arial"/>
          <w:b/>
          <w:color w:val="000000" w:themeColor="text1"/>
          <w:sz w:val="22"/>
          <w:szCs w:val="22"/>
          <w:lang w:val="es-AR"/>
        </w:rPr>
        <w:t>**Se recomienda vuelos a Foz do Iguaçu llegando antes de las 12:00 o saliendo después de las 16:00**</w:t>
      </w:r>
    </w:p>
    <w:p w14:paraId="0F84DE04" w14:textId="77777777" w:rsidR="00084BF6" w:rsidRDefault="00084BF6" w:rsidP="005E3990">
      <w:pPr>
        <w:rPr>
          <w:lang w:val="es-CO"/>
        </w:rPr>
      </w:pPr>
    </w:p>
    <w:p w14:paraId="35F06825" w14:textId="77777777" w:rsidR="00292942" w:rsidRDefault="00292942" w:rsidP="005E3990">
      <w:pPr>
        <w:rPr>
          <w:rFonts w:ascii="Arial" w:hAnsi="Arial" w:cs="Arial"/>
          <w:sz w:val="18"/>
          <w:szCs w:val="18"/>
          <w:lang w:val="es-CO"/>
        </w:rPr>
      </w:pPr>
    </w:p>
    <w:p w14:paraId="1AB2904E" w14:textId="77777777" w:rsidR="00292942" w:rsidRDefault="00292942" w:rsidP="005E3990">
      <w:pPr>
        <w:rPr>
          <w:rFonts w:ascii="Arial" w:hAnsi="Arial" w:cs="Arial"/>
          <w:sz w:val="18"/>
          <w:szCs w:val="18"/>
          <w:lang w:val="es-CO"/>
        </w:rPr>
      </w:pPr>
    </w:p>
    <w:p w14:paraId="4D8D551A" w14:textId="77777777" w:rsidR="00292942" w:rsidRDefault="00292942" w:rsidP="005E3990">
      <w:pPr>
        <w:rPr>
          <w:rFonts w:ascii="Arial" w:hAnsi="Arial" w:cs="Arial"/>
          <w:sz w:val="18"/>
          <w:szCs w:val="18"/>
          <w:lang w:val="es-CO"/>
        </w:rPr>
      </w:pPr>
    </w:p>
    <w:p w14:paraId="15A9E664" w14:textId="77777777" w:rsidR="00292942" w:rsidRDefault="00292942" w:rsidP="005E3990">
      <w:pPr>
        <w:rPr>
          <w:rFonts w:ascii="Arial" w:hAnsi="Arial" w:cs="Arial"/>
          <w:sz w:val="18"/>
          <w:szCs w:val="18"/>
          <w:lang w:val="es-CO"/>
        </w:rPr>
      </w:pPr>
    </w:p>
    <w:p w14:paraId="1AC9C0A0" w14:textId="77777777" w:rsidR="00292942" w:rsidRDefault="00292942" w:rsidP="005E3990">
      <w:pPr>
        <w:rPr>
          <w:rFonts w:ascii="Arial" w:hAnsi="Arial" w:cs="Arial"/>
          <w:sz w:val="18"/>
          <w:szCs w:val="18"/>
          <w:lang w:val="es-CO"/>
        </w:rPr>
      </w:pPr>
    </w:p>
    <w:p w14:paraId="23B42579" w14:textId="77777777" w:rsidR="00292942" w:rsidRDefault="00292942" w:rsidP="005E3990">
      <w:pPr>
        <w:rPr>
          <w:rFonts w:ascii="Arial" w:hAnsi="Arial" w:cs="Arial"/>
          <w:sz w:val="18"/>
          <w:szCs w:val="18"/>
          <w:lang w:val="es-CO"/>
        </w:rPr>
      </w:pPr>
    </w:p>
    <w:p w14:paraId="2F9C14DD" w14:textId="77777777" w:rsidR="00292942" w:rsidRDefault="00292942" w:rsidP="005E3990">
      <w:pPr>
        <w:rPr>
          <w:rFonts w:ascii="Arial" w:hAnsi="Arial" w:cs="Arial"/>
          <w:sz w:val="18"/>
          <w:szCs w:val="18"/>
          <w:lang w:val="es-CO"/>
        </w:rPr>
      </w:pPr>
    </w:p>
    <w:p w14:paraId="5301AA88" w14:textId="77777777" w:rsidR="00292942" w:rsidRDefault="00292942" w:rsidP="005E3990">
      <w:pPr>
        <w:rPr>
          <w:rFonts w:ascii="Arial" w:hAnsi="Arial" w:cs="Arial"/>
          <w:sz w:val="18"/>
          <w:szCs w:val="18"/>
          <w:lang w:val="es-CO"/>
        </w:rPr>
      </w:pPr>
    </w:p>
    <w:p w14:paraId="2527E41E" w14:textId="77777777" w:rsidR="00292942" w:rsidRDefault="00292942" w:rsidP="005E3990">
      <w:pPr>
        <w:rPr>
          <w:rFonts w:ascii="Arial" w:hAnsi="Arial" w:cs="Arial"/>
          <w:sz w:val="18"/>
          <w:szCs w:val="18"/>
          <w:lang w:val="es-CO"/>
        </w:rPr>
      </w:pPr>
    </w:p>
    <w:p w14:paraId="3AB70AAE" w14:textId="77777777" w:rsidR="00292942" w:rsidRDefault="00292942" w:rsidP="005E3990">
      <w:pPr>
        <w:rPr>
          <w:rFonts w:ascii="Arial" w:hAnsi="Arial" w:cs="Arial"/>
          <w:sz w:val="18"/>
          <w:szCs w:val="18"/>
          <w:lang w:val="es-CO"/>
        </w:rPr>
      </w:pPr>
    </w:p>
    <w:p w14:paraId="6E045F39" w14:textId="77777777" w:rsidR="00292942" w:rsidRDefault="00292942" w:rsidP="005E3990">
      <w:pPr>
        <w:rPr>
          <w:rFonts w:ascii="Arial" w:hAnsi="Arial" w:cs="Arial"/>
          <w:sz w:val="18"/>
          <w:szCs w:val="18"/>
          <w:lang w:val="es-CO"/>
        </w:rPr>
      </w:pPr>
    </w:p>
    <w:p w14:paraId="217DB07B" w14:textId="77777777" w:rsidR="00292942" w:rsidRDefault="00292942" w:rsidP="005E3990">
      <w:pPr>
        <w:rPr>
          <w:rFonts w:ascii="Arial" w:hAnsi="Arial" w:cs="Arial"/>
          <w:sz w:val="18"/>
          <w:szCs w:val="18"/>
          <w:lang w:val="es-CO"/>
        </w:rPr>
      </w:pPr>
    </w:p>
    <w:p w14:paraId="7B8EDABE" w14:textId="77777777" w:rsidR="00292942" w:rsidRDefault="00292942" w:rsidP="005E3990">
      <w:pPr>
        <w:rPr>
          <w:rFonts w:ascii="Arial" w:hAnsi="Arial" w:cs="Arial"/>
          <w:sz w:val="18"/>
          <w:szCs w:val="18"/>
          <w:lang w:val="es-CO"/>
        </w:rPr>
      </w:pPr>
    </w:p>
    <w:p w14:paraId="421D9779" w14:textId="77777777" w:rsidR="00292942" w:rsidRDefault="00292942" w:rsidP="005E3990">
      <w:pPr>
        <w:rPr>
          <w:rFonts w:ascii="Arial" w:hAnsi="Arial" w:cs="Arial"/>
          <w:sz w:val="18"/>
          <w:szCs w:val="18"/>
          <w:lang w:val="es-CO"/>
        </w:rPr>
      </w:pPr>
    </w:p>
    <w:p w14:paraId="76F55DD8" w14:textId="77777777" w:rsidR="00292942" w:rsidRDefault="00292942" w:rsidP="005E3990">
      <w:pPr>
        <w:rPr>
          <w:rFonts w:ascii="Arial" w:hAnsi="Arial" w:cs="Arial"/>
          <w:sz w:val="18"/>
          <w:szCs w:val="18"/>
          <w:lang w:val="es-CO"/>
        </w:rPr>
      </w:pPr>
    </w:p>
    <w:p w14:paraId="21DCD196" w14:textId="77777777" w:rsidR="00292942" w:rsidRDefault="00292942" w:rsidP="005E3990">
      <w:pPr>
        <w:rPr>
          <w:rFonts w:ascii="Arial" w:hAnsi="Arial" w:cs="Arial"/>
          <w:sz w:val="18"/>
          <w:szCs w:val="18"/>
          <w:lang w:val="es-CO"/>
        </w:rPr>
      </w:pPr>
    </w:p>
    <w:p w14:paraId="3E81E92B" w14:textId="77777777" w:rsidR="00292942" w:rsidRDefault="00292942" w:rsidP="005E3990">
      <w:pPr>
        <w:rPr>
          <w:rFonts w:ascii="Arial" w:hAnsi="Arial" w:cs="Arial"/>
          <w:sz w:val="18"/>
          <w:szCs w:val="18"/>
          <w:lang w:val="es-CO"/>
        </w:rPr>
      </w:pPr>
    </w:p>
    <w:p w14:paraId="1FE92BD4" w14:textId="77777777" w:rsidR="00292942" w:rsidRDefault="00292942" w:rsidP="005E3990">
      <w:pPr>
        <w:rPr>
          <w:rFonts w:ascii="Arial" w:hAnsi="Arial" w:cs="Arial"/>
          <w:sz w:val="18"/>
          <w:szCs w:val="18"/>
          <w:lang w:val="es-CO"/>
        </w:rPr>
      </w:pPr>
    </w:p>
    <w:p w14:paraId="7745F88C" w14:textId="18DAE0A7" w:rsidR="00084BF6" w:rsidRDefault="00084BF6" w:rsidP="005E3990">
      <w:pPr>
        <w:rPr>
          <w:rFonts w:ascii="Arial" w:hAnsi="Arial" w:cs="Arial"/>
          <w:sz w:val="18"/>
          <w:szCs w:val="18"/>
          <w:lang w:val="es-CO"/>
        </w:rPr>
      </w:pPr>
      <w:r w:rsidRPr="00292942">
        <w:rPr>
          <w:rFonts w:ascii="Arial" w:hAnsi="Arial" w:cs="Arial"/>
          <w:sz w:val="18"/>
          <w:szCs w:val="18"/>
          <w:lang w:val="es-CO"/>
        </w:rPr>
        <w:lastRenderedPageBreak/>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325"/>
        <w:gridCol w:w="2930"/>
        <w:gridCol w:w="1882"/>
        <w:gridCol w:w="585"/>
        <w:gridCol w:w="585"/>
        <w:gridCol w:w="518"/>
      </w:tblGrid>
      <w:tr w:rsidR="003572F9" w:rsidRPr="003572F9" w14:paraId="76433B72" w14:textId="77777777" w:rsidTr="003572F9">
        <w:trPr>
          <w:trHeight w:val="567"/>
          <w:tblHeader/>
          <w:jc w:val="center"/>
        </w:trPr>
        <w:tc>
          <w:tcPr>
            <w:tcW w:w="0" w:type="auto"/>
            <w:tcBorders>
              <w:top w:val="single" w:sz="4" w:space="0" w:color="000000"/>
              <w:left w:val="single" w:sz="4" w:space="0" w:color="000000"/>
              <w:bottom w:val="single" w:sz="4" w:space="0" w:color="000000"/>
              <w:right w:val="single" w:sz="6" w:space="0" w:color="000000"/>
            </w:tcBorders>
            <w:shd w:val="clear" w:color="auto" w:fill="BDD7EE"/>
            <w:tcMar>
              <w:top w:w="0" w:type="dxa"/>
              <w:left w:w="70" w:type="dxa"/>
              <w:bottom w:w="0" w:type="dxa"/>
              <w:right w:w="70" w:type="dxa"/>
            </w:tcMar>
            <w:vAlign w:val="center"/>
            <w:hideMark/>
          </w:tcPr>
          <w:p w14:paraId="099A67A5" w14:textId="77777777" w:rsidR="003572F9" w:rsidRPr="003572F9" w:rsidRDefault="003572F9" w:rsidP="003572F9">
            <w:pPr>
              <w:rPr>
                <w:rFonts w:ascii="Arial" w:eastAsiaTheme="minorEastAsia" w:hAnsi="Arial" w:cs="Arial"/>
                <w:b/>
                <w:bCs/>
                <w:color w:val="000000" w:themeColor="text1"/>
                <w:sz w:val="20"/>
                <w:szCs w:val="20"/>
                <w:lang w:val="es-CO" w:eastAsia="pt-BR"/>
              </w:rPr>
            </w:pPr>
            <w:r w:rsidRPr="003572F9">
              <w:rPr>
                <w:rFonts w:ascii="Arial" w:eastAsiaTheme="minorEastAsia" w:hAnsi="Arial" w:cs="Arial"/>
                <w:b/>
                <w:bCs/>
                <w:color w:val="000000" w:themeColor="text1"/>
                <w:sz w:val="20"/>
                <w:szCs w:val="20"/>
                <w:lang w:val="es-CO" w:eastAsia="pt-BR"/>
              </w:rPr>
              <w:t>RIO DE JANEIRO</w:t>
            </w:r>
          </w:p>
        </w:tc>
        <w:tc>
          <w:tcPr>
            <w:tcW w:w="0" w:type="auto"/>
            <w:tcBorders>
              <w:top w:val="single" w:sz="6" w:space="0" w:color="000000"/>
              <w:left w:val="single" w:sz="6" w:space="0" w:color="000000"/>
              <w:bottom w:val="single" w:sz="6" w:space="0" w:color="000000"/>
              <w:right w:val="single" w:sz="6" w:space="0" w:color="000000"/>
            </w:tcBorders>
            <w:shd w:val="clear" w:color="auto" w:fill="BDD7EE"/>
            <w:tcMar>
              <w:top w:w="0" w:type="dxa"/>
              <w:left w:w="70" w:type="dxa"/>
              <w:bottom w:w="0" w:type="dxa"/>
              <w:right w:w="70" w:type="dxa"/>
            </w:tcMar>
            <w:vAlign w:val="center"/>
            <w:hideMark/>
          </w:tcPr>
          <w:p w14:paraId="0386D75F" w14:textId="77777777" w:rsidR="003572F9" w:rsidRPr="003572F9" w:rsidRDefault="003572F9" w:rsidP="003572F9">
            <w:pPr>
              <w:rPr>
                <w:rFonts w:ascii="Arial" w:eastAsiaTheme="minorEastAsia" w:hAnsi="Arial" w:cs="Arial"/>
                <w:b/>
                <w:bCs/>
                <w:color w:val="000000" w:themeColor="text1"/>
                <w:sz w:val="20"/>
                <w:szCs w:val="20"/>
                <w:lang w:val="es-CO" w:eastAsia="pt-BR"/>
              </w:rPr>
            </w:pPr>
            <w:r w:rsidRPr="003572F9">
              <w:rPr>
                <w:rFonts w:ascii="Arial" w:eastAsiaTheme="minorEastAsia" w:hAnsi="Arial" w:cs="Arial"/>
                <w:b/>
                <w:bCs/>
                <w:color w:val="000000" w:themeColor="text1"/>
                <w:sz w:val="20"/>
                <w:szCs w:val="20"/>
                <w:lang w:val="es-CO" w:eastAsia="pt-BR"/>
              </w:rPr>
              <w:t>FOZ DO IGUAÇU</w:t>
            </w:r>
          </w:p>
        </w:tc>
        <w:tc>
          <w:tcPr>
            <w:tcW w:w="0" w:type="auto"/>
            <w:tcBorders>
              <w:top w:val="single" w:sz="6" w:space="0" w:color="000000"/>
              <w:left w:val="single" w:sz="6" w:space="0" w:color="000000"/>
              <w:bottom w:val="single" w:sz="6" w:space="0" w:color="000000"/>
              <w:right w:val="single" w:sz="6" w:space="0" w:color="000000"/>
            </w:tcBorders>
            <w:shd w:val="clear" w:color="auto" w:fill="BDD7EE"/>
            <w:tcMar>
              <w:top w:w="0" w:type="dxa"/>
              <w:left w:w="70" w:type="dxa"/>
              <w:bottom w:w="0" w:type="dxa"/>
              <w:right w:w="70" w:type="dxa"/>
            </w:tcMar>
            <w:vAlign w:val="center"/>
            <w:hideMark/>
          </w:tcPr>
          <w:p w14:paraId="6701145A" w14:textId="77777777" w:rsidR="003572F9" w:rsidRPr="003572F9" w:rsidRDefault="003572F9" w:rsidP="003572F9">
            <w:pPr>
              <w:rPr>
                <w:rFonts w:ascii="Arial" w:eastAsiaTheme="minorEastAsia" w:hAnsi="Arial" w:cs="Arial"/>
                <w:b/>
                <w:bCs/>
                <w:color w:val="000000" w:themeColor="text1"/>
                <w:sz w:val="20"/>
                <w:szCs w:val="20"/>
                <w:lang w:val="es-CO" w:eastAsia="pt-BR"/>
              </w:rPr>
            </w:pPr>
            <w:r w:rsidRPr="003572F9">
              <w:rPr>
                <w:rFonts w:ascii="Arial" w:eastAsiaTheme="minorEastAsia" w:hAnsi="Arial" w:cs="Arial"/>
                <w:b/>
                <w:bCs/>
                <w:color w:val="000000" w:themeColor="text1"/>
                <w:sz w:val="20"/>
                <w:szCs w:val="20"/>
                <w:lang w:val="es-CO" w:eastAsia="pt-BR"/>
              </w:rPr>
              <w:t>VIGÊNCIA</w:t>
            </w:r>
          </w:p>
        </w:tc>
        <w:tc>
          <w:tcPr>
            <w:tcW w:w="0" w:type="auto"/>
            <w:tcBorders>
              <w:top w:val="single" w:sz="6" w:space="0" w:color="000000"/>
              <w:left w:val="single" w:sz="6" w:space="0" w:color="000000"/>
              <w:bottom w:val="single" w:sz="6" w:space="0" w:color="000000"/>
              <w:right w:val="single" w:sz="6" w:space="0" w:color="000000"/>
            </w:tcBorders>
            <w:shd w:val="clear" w:color="auto" w:fill="BDD7EE"/>
            <w:tcMar>
              <w:top w:w="0" w:type="dxa"/>
              <w:left w:w="70" w:type="dxa"/>
              <w:bottom w:w="0" w:type="dxa"/>
              <w:right w:w="70" w:type="dxa"/>
            </w:tcMar>
            <w:vAlign w:val="center"/>
            <w:hideMark/>
          </w:tcPr>
          <w:p w14:paraId="2F76AD6B" w14:textId="77777777" w:rsidR="003572F9" w:rsidRPr="003572F9" w:rsidRDefault="003572F9" w:rsidP="003572F9">
            <w:pPr>
              <w:rPr>
                <w:rFonts w:ascii="Arial" w:eastAsiaTheme="minorEastAsia" w:hAnsi="Arial" w:cs="Arial"/>
                <w:b/>
                <w:bCs/>
                <w:color w:val="000000" w:themeColor="text1"/>
                <w:sz w:val="20"/>
                <w:szCs w:val="20"/>
                <w:lang w:val="es-CO" w:eastAsia="pt-BR"/>
              </w:rPr>
            </w:pPr>
            <w:r w:rsidRPr="003572F9">
              <w:rPr>
                <w:rFonts w:ascii="Arial" w:eastAsiaTheme="minorEastAsia" w:hAnsi="Arial" w:cs="Arial"/>
                <w:b/>
                <w:bCs/>
                <w:color w:val="000000" w:themeColor="text1"/>
                <w:sz w:val="20"/>
                <w:szCs w:val="20"/>
                <w:lang w:val="es-CO" w:eastAsia="pt-BR"/>
              </w:rPr>
              <w:t>SGL</w:t>
            </w:r>
          </w:p>
        </w:tc>
        <w:tc>
          <w:tcPr>
            <w:tcW w:w="0" w:type="auto"/>
            <w:tcBorders>
              <w:top w:val="single" w:sz="6" w:space="0" w:color="000000"/>
              <w:left w:val="single" w:sz="6" w:space="0" w:color="000000"/>
              <w:bottom w:val="single" w:sz="6" w:space="0" w:color="000000"/>
              <w:right w:val="single" w:sz="6" w:space="0" w:color="000000"/>
            </w:tcBorders>
            <w:shd w:val="clear" w:color="auto" w:fill="BDD7EE"/>
            <w:tcMar>
              <w:top w:w="0" w:type="dxa"/>
              <w:left w:w="70" w:type="dxa"/>
              <w:bottom w:w="0" w:type="dxa"/>
              <w:right w:w="70" w:type="dxa"/>
            </w:tcMar>
            <w:vAlign w:val="center"/>
            <w:hideMark/>
          </w:tcPr>
          <w:p w14:paraId="76E7AAD9" w14:textId="77777777" w:rsidR="003572F9" w:rsidRPr="003572F9" w:rsidRDefault="003572F9" w:rsidP="003572F9">
            <w:pPr>
              <w:rPr>
                <w:rFonts w:ascii="Arial" w:eastAsiaTheme="minorEastAsia" w:hAnsi="Arial" w:cs="Arial"/>
                <w:b/>
                <w:bCs/>
                <w:color w:val="000000" w:themeColor="text1"/>
                <w:sz w:val="20"/>
                <w:szCs w:val="20"/>
                <w:lang w:val="es-CO" w:eastAsia="pt-BR"/>
              </w:rPr>
            </w:pPr>
            <w:r w:rsidRPr="003572F9">
              <w:rPr>
                <w:rFonts w:ascii="Arial" w:eastAsiaTheme="minorEastAsia" w:hAnsi="Arial" w:cs="Arial"/>
                <w:b/>
                <w:bCs/>
                <w:color w:val="000000" w:themeColor="text1"/>
                <w:sz w:val="20"/>
                <w:szCs w:val="20"/>
                <w:lang w:val="es-CO" w:eastAsia="pt-BR"/>
              </w:rPr>
              <w:t>DBL</w:t>
            </w:r>
          </w:p>
        </w:tc>
        <w:tc>
          <w:tcPr>
            <w:tcW w:w="0" w:type="auto"/>
            <w:tcBorders>
              <w:top w:val="single" w:sz="6" w:space="0" w:color="000000"/>
              <w:left w:val="single" w:sz="6" w:space="0" w:color="000000"/>
              <w:bottom w:val="single" w:sz="6" w:space="0" w:color="000000"/>
              <w:right w:val="single" w:sz="6" w:space="0" w:color="000000"/>
            </w:tcBorders>
            <w:shd w:val="clear" w:color="auto" w:fill="BDD7EE"/>
            <w:tcMar>
              <w:top w:w="0" w:type="dxa"/>
              <w:left w:w="70" w:type="dxa"/>
              <w:bottom w:w="0" w:type="dxa"/>
              <w:right w:w="70" w:type="dxa"/>
            </w:tcMar>
            <w:vAlign w:val="center"/>
            <w:hideMark/>
          </w:tcPr>
          <w:p w14:paraId="309243E3" w14:textId="77777777" w:rsidR="003572F9" w:rsidRPr="003572F9" w:rsidRDefault="003572F9" w:rsidP="003572F9">
            <w:pPr>
              <w:rPr>
                <w:rFonts w:ascii="Arial" w:eastAsiaTheme="minorEastAsia" w:hAnsi="Arial" w:cs="Arial"/>
                <w:b/>
                <w:bCs/>
                <w:color w:val="000000" w:themeColor="text1"/>
                <w:sz w:val="20"/>
                <w:szCs w:val="20"/>
                <w:lang w:val="es-CO" w:eastAsia="pt-BR"/>
              </w:rPr>
            </w:pPr>
            <w:r w:rsidRPr="003572F9">
              <w:rPr>
                <w:rFonts w:ascii="Arial" w:eastAsiaTheme="minorEastAsia" w:hAnsi="Arial" w:cs="Arial"/>
                <w:b/>
                <w:bCs/>
                <w:color w:val="000000" w:themeColor="text1"/>
                <w:sz w:val="20"/>
                <w:szCs w:val="20"/>
                <w:lang w:val="es-CO" w:eastAsia="pt-BR"/>
              </w:rPr>
              <w:t>TPL</w:t>
            </w:r>
          </w:p>
        </w:tc>
      </w:tr>
      <w:tr w:rsidR="003572F9" w:rsidRPr="003572F9" w14:paraId="018A62BA" w14:textId="77777777" w:rsidTr="003572F9">
        <w:trPr>
          <w:trHeight w:val="76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4C7868"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COPA SUL</w:t>
            </w:r>
          </w:p>
        </w:tc>
        <w:tc>
          <w:tcPr>
            <w:tcW w:w="0" w:type="auto"/>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hideMark/>
          </w:tcPr>
          <w:p w14:paraId="6CB3E826"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VIALE TOWER</w:t>
            </w:r>
          </w:p>
        </w:tc>
        <w:tc>
          <w:tcPr>
            <w:tcW w:w="0" w:type="auto"/>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hideMark/>
          </w:tcPr>
          <w:p w14:paraId="4CDDE6C0"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02 ENE - 20 DIC  25</w:t>
            </w:r>
          </w:p>
        </w:tc>
        <w:tc>
          <w:tcPr>
            <w:tcW w:w="0" w:type="auto"/>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14:paraId="77EA31C8" w14:textId="388334E5"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1179</w:t>
            </w:r>
          </w:p>
        </w:tc>
        <w:tc>
          <w:tcPr>
            <w:tcW w:w="0" w:type="auto"/>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14:paraId="6E84C448" w14:textId="6B3C9A3C"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693</w:t>
            </w:r>
          </w:p>
        </w:tc>
        <w:tc>
          <w:tcPr>
            <w:tcW w:w="0" w:type="auto"/>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14:paraId="766AFD75" w14:textId="741E4C0B"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647</w:t>
            </w:r>
          </w:p>
        </w:tc>
      </w:tr>
      <w:tr w:rsidR="003572F9" w:rsidRPr="003572F9" w14:paraId="201B9F3C" w14:textId="77777777" w:rsidTr="003572F9">
        <w:trPr>
          <w:trHeight w:val="76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FA185E"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WINDSOR EXCELSIOR</w:t>
            </w:r>
          </w:p>
        </w:tc>
        <w:tc>
          <w:tcPr>
            <w:tcW w:w="0" w:type="auto"/>
            <w:tcBorders>
              <w:top w:val="single" w:sz="6"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859AB9"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NADAI CONFORT HOTEL &amp; SPA</w:t>
            </w:r>
          </w:p>
        </w:tc>
        <w:tc>
          <w:tcPr>
            <w:tcW w:w="0" w:type="auto"/>
            <w:tcBorders>
              <w:top w:val="single" w:sz="6"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8DA8FA"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02 ENE - 20 DIC 25</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6984121" w14:textId="57670727"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1327</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A0785AD" w14:textId="28420262"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800</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DA00CE6" w14:textId="61939808"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753</w:t>
            </w:r>
          </w:p>
        </w:tc>
      </w:tr>
      <w:tr w:rsidR="003572F9" w:rsidRPr="003572F9" w14:paraId="7BA7C72B" w14:textId="77777777" w:rsidTr="003572F9">
        <w:trPr>
          <w:trHeight w:val="525"/>
          <w:tblHeade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B885CE"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WINDSOR CALIFORNIA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F214D6"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DOUBLETREE BY HILTON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165040"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02 ENE - 31 AGO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C11806A" w14:textId="47E3C0D7"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1603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6784230" w14:textId="3D4A3083"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E9029FD" w14:textId="4A0B2A32"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867</w:t>
            </w:r>
          </w:p>
        </w:tc>
      </w:tr>
      <w:tr w:rsidR="003572F9" w:rsidRPr="003572F9" w14:paraId="30BF3E3D" w14:textId="77777777" w:rsidTr="003572F9">
        <w:trPr>
          <w:trHeight w:val="495"/>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90AAFD" w14:textId="77777777" w:rsidR="003572F9" w:rsidRPr="003572F9" w:rsidRDefault="003572F9" w:rsidP="003572F9">
            <w:pPr>
              <w:rPr>
                <w:rFonts w:ascii="Arial" w:eastAsiaTheme="minorEastAsia" w:hAnsi="Arial" w:cs="Arial"/>
                <w:color w:val="000000" w:themeColor="text1"/>
                <w:sz w:val="20"/>
                <w:szCs w:val="20"/>
                <w:lang w:val="es-CO"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FC9B2E" w14:textId="77777777" w:rsidR="003572F9" w:rsidRPr="003572F9" w:rsidRDefault="003572F9" w:rsidP="003572F9">
            <w:pPr>
              <w:rPr>
                <w:rFonts w:ascii="Arial" w:eastAsiaTheme="minorEastAsia" w:hAnsi="Arial" w:cs="Arial"/>
                <w:color w:val="000000" w:themeColor="text1"/>
                <w:sz w:val="20"/>
                <w:szCs w:val="20"/>
                <w:lang w:val="es-CO"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DA0382"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01 SET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5C57D39" w14:textId="6FFDCEF9"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1449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461DC3C" w14:textId="7F0E7B9F"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907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94AAC43" w14:textId="226305A9"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800</w:t>
            </w:r>
          </w:p>
        </w:tc>
      </w:tr>
      <w:tr w:rsidR="003572F9" w:rsidRPr="003572F9" w14:paraId="0DE0954B" w14:textId="77777777" w:rsidTr="003572F9">
        <w:trPr>
          <w:trHeight w:val="76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C370F8"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MIRAMAR BY WINDSOR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D1A685"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WISH FOZ DO IGUAÇU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E20A5"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E673C2D" w14:textId="6D22BF24"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1692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97C42D7" w14:textId="4C072172" w:rsidR="003572F9" w:rsidRPr="003572F9" w:rsidRDefault="003572F9" w:rsidP="003572F9">
            <w:pPr>
              <w:rPr>
                <w:rFonts w:ascii="Arial" w:eastAsiaTheme="minorEastAsia" w:hAnsi="Arial" w:cs="Arial"/>
                <w:color w:val="000000" w:themeColor="text1"/>
                <w:sz w:val="20"/>
                <w:szCs w:val="20"/>
                <w:lang w:val="es-CO" w:eastAsia="pt-BR"/>
              </w:rPr>
            </w:pPr>
            <w:r>
              <w:rPr>
                <w:rFonts w:ascii="Arial" w:eastAsiaTheme="minorEastAsia" w:hAnsi="Arial" w:cs="Arial"/>
                <w:color w:val="000000" w:themeColor="text1"/>
                <w:sz w:val="20"/>
                <w:szCs w:val="20"/>
                <w:lang w:val="es-CO" w:eastAsia="pt-BR"/>
              </w:rPr>
              <w:t>1047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F1D30A9" w14:textId="77777777" w:rsidR="003572F9" w:rsidRPr="003572F9" w:rsidRDefault="003572F9" w:rsidP="003572F9">
            <w:pPr>
              <w:rPr>
                <w:rFonts w:ascii="Arial" w:eastAsiaTheme="minorEastAsia" w:hAnsi="Arial" w:cs="Arial"/>
                <w:color w:val="000000" w:themeColor="text1"/>
                <w:sz w:val="20"/>
                <w:szCs w:val="20"/>
                <w:lang w:val="es-CO" w:eastAsia="pt-BR"/>
              </w:rPr>
            </w:pPr>
            <w:r w:rsidRPr="003572F9">
              <w:rPr>
                <w:rFonts w:ascii="Arial" w:eastAsiaTheme="minorEastAsia" w:hAnsi="Arial" w:cs="Arial"/>
                <w:color w:val="000000" w:themeColor="text1"/>
                <w:sz w:val="20"/>
                <w:szCs w:val="20"/>
                <w:lang w:val="es-CO" w:eastAsia="pt-BR"/>
              </w:rPr>
              <w:t>OR</w:t>
            </w:r>
          </w:p>
        </w:tc>
      </w:tr>
    </w:tbl>
    <w:p w14:paraId="4BB9EAEE" w14:textId="77777777" w:rsidR="005D5CA3" w:rsidRDefault="005D5CA3" w:rsidP="00084BF6">
      <w:pPr>
        <w:rPr>
          <w:rFonts w:ascii="Arial" w:eastAsiaTheme="minorEastAsia" w:hAnsi="Arial" w:cs="Arial"/>
          <w:b/>
          <w:color w:val="000000" w:themeColor="text1"/>
          <w:sz w:val="22"/>
          <w:szCs w:val="22"/>
          <w:lang w:val="es-AR" w:eastAsia="pt-BR"/>
        </w:rPr>
      </w:pPr>
    </w:p>
    <w:p w14:paraId="59ED9818" w14:textId="77777777" w:rsidR="00814F49" w:rsidRPr="00814F49" w:rsidRDefault="00814F49" w:rsidP="00814F49">
      <w:pPr>
        <w:rPr>
          <w:rFonts w:ascii="Arial" w:eastAsiaTheme="minorEastAsia" w:hAnsi="Arial" w:cs="Arial"/>
          <w:b/>
          <w:color w:val="000000" w:themeColor="text1"/>
          <w:sz w:val="22"/>
          <w:szCs w:val="22"/>
          <w:lang w:val="es-CO" w:eastAsia="pt-BR"/>
        </w:rPr>
      </w:pPr>
      <w:r w:rsidRPr="00814F49">
        <w:rPr>
          <w:rFonts w:ascii="Arial" w:eastAsiaTheme="minorEastAsia" w:hAnsi="Arial" w:cs="Arial"/>
          <w:b/>
          <w:bCs/>
          <w:color w:val="000000" w:themeColor="text1"/>
          <w:sz w:val="22"/>
          <w:szCs w:val="22"/>
          <w:lang w:val="es-CO" w:eastAsia="pt-BR"/>
        </w:rPr>
        <w:t> OR*:</w:t>
      </w:r>
      <w:r w:rsidRPr="00814F49">
        <w:rPr>
          <w:rFonts w:ascii="Arial" w:eastAsiaTheme="minorEastAsia" w:hAnsi="Arial" w:cs="Arial"/>
          <w:b/>
          <w:color w:val="000000" w:themeColor="text1"/>
          <w:sz w:val="22"/>
          <w:szCs w:val="22"/>
          <w:lang w:val="es-CO" w:eastAsia="pt-BR"/>
        </w:rPr>
        <w:t xml:space="preserve"> On request</w:t>
      </w:r>
    </w:p>
    <w:p w14:paraId="0AF0BDE5" w14:textId="77777777" w:rsidR="00814F49" w:rsidRPr="00814F49" w:rsidRDefault="00814F49" w:rsidP="00814F49">
      <w:pPr>
        <w:rPr>
          <w:rFonts w:ascii="Arial" w:eastAsiaTheme="minorEastAsia" w:hAnsi="Arial" w:cs="Arial"/>
          <w:b/>
          <w:color w:val="000000" w:themeColor="text1"/>
          <w:sz w:val="22"/>
          <w:szCs w:val="22"/>
          <w:lang w:val="es-CO" w:eastAsia="pt-BR"/>
        </w:rPr>
      </w:pPr>
    </w:p>
    <w:p w14:paraId="50B1A041" w14:textId="77777777" w:rsidR="00814F49" w:rsidRPr="00814F49" w:rsidRDefault="00814F49" w:rsidP="00814F49">
      <w:pPr>
        <w:rPr>
          <w:rFonts w:ascii="Arial" w:eastAsiaTheme="minorEastAsia" w:hAnsi="Arial" w:cs="Arial"/>
          <w:b/>
          <w:color w:val="000000" w:themeColor="text1"/>
          <w:sz w:val="22"/>
          <w:szCs w:val="22"/>
          <w:lang w:val="es-CO" w:eastAsia="pt-BR"/>
        </w:rPr>
      </w:pPr>
      <w:r w:rsidRPr="00814F49">
        <w:rPr>
          <w:rFonts w:ascii="Arial" w:eastAsiaTheme="minorEastAsia" w:hAnsi="Arial" w:cs="Arial"/>
          <w:b/>
          <w:bCs/>
          <w:color w:val="000000" w:themeColor="text1"/>
          <w:sz w:val="22"/>
          <w:szCs w:val="22"/>
          <w:lang w:val="es-CO" w:eastAsia="pt-BR"/>
        </w:rPr>
        <w:t>NOTAS IMPORTANTES</w:t>
      </w:r>
    </w:p>
    <w:p w14:paraId="495DC1F1" w14:textId="77777777" w:rsidR="00814F49" w:rsidRPr="00814F49" w:rsidRDefault="00814F49" w:rsidP="00814F49">
      <w:pPr>
        <w:rPr>
          <w:rFonts w:ascii="Arial" w:eastAsiaTheme="minorEastAsia" w:hAnsi="Arial" w:cs="Arial"/>
          <w:b/>
          <w:color w:val="000000" w:themeColor="text1"/>
          <w:sz w:val="22"/>
          <w:szCs w:val="22"/>
          <w:lang w:val="es-CO" w:eastAsia="pt-BR"/>
        </w:rPr>
      </w:pPr>
    </w:p>
    <w:p w14:paraId="2CE61CB5" w14:textId="77777777" w:rsidR="00814F49" w:rsidRPr="00814F49" w:rsidRDefault="00814F49" w:rsidP="00814F49">
      <w:pPr>
        <w:rPr>
          <w:rFonts w:ascii="Arial" w:eastAsiaTheme="minorEastAsia" w:hAnsi="Arial" w:cs="Arial"/>
          <w:b/>
          <w:color w:val="000000" w:themeColor="text1"/>
          <w:sz w:val="22"/>
          <w:szCs w:val="22"/>
          <w:lang w:val="es-CO" w:eastAsia="pt-BR"/>
        </w:rPr>
      </w:pPr>
      <w:r w:rsidRPr="00814F49">
        <w:rPr>
          <w:rFonts w:ascii="Arial" w:eastAsiaTheme="minorEastAsia" w:hAnsi="Arial" w:cs="Arial"/>
          <w:b/>
          <w:bCs/>
          <w:color w:val="000000" w:themeColor="text1"/>
          <w:sz w:val="22"/>
          <w:szCs w:val="22"/>
          <w:lang w:val="es-CO" w:eastAsia="pt-BR"/>
        </w:rPr>
        <w:t>POLÍTICA CHD:</w:t>
      </w:r>
    </w:p>
    <w:p w14:paraId="12E823A6" w14:textId="6CE2A1A9" w:rsidR="00814F49" w:rsidRPr="00814F49" w:rsidRDefault="00814F49" w:rsidP="00814F49">
      <w:pPr>
        <w:numPr>
          <w:ilvl w:val="0"/>
          <w:numId w:val="16"/>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1 CHD de hasta 5 años free compartiendo el mismo cuarto y cama de los padres.</w:t>
      </w:r>
    </w:p>
    <w:p w14:paraId="6EAC4D40" w14:textId="77777777" w:rsidR="00814F49" w:rsidRPr="00814F49" w:rsidRDefault="00814F49" w:rsidP="00814F49">
      <w:pPr>
        <w:rPr>
          <w:rFonts w:ascii="Arial" w:eastAsiaTheme="minorEastAsia" w:hAnsi="Arial" w:cs="Arial"/>
          <w:b/>
          <w:color w:val="000000" w:themeColor="text1"/>
          <w:sz w:val="22"/>
          <w:szCs w:val="22"/>
          <w:lang w:val="es-CO" w:eastAsia="pt-BR"/>
        </w:rPr>
      </w:pPr>
    </w:p>
    <w:p w14:paraId="631C880F" w14:textId="77777777" w:rsidR="00814F49" w:rsidRPr="00814F49" w:rsidRDefault="00814F49" w:rsidP="00814F49">
      <w:pPr>
        <w:rPr>
          <w:rFonts w:ascii="Arial" w:eastAsiaTheme="minorEastAsia" w:hAnsi="Arial" w:cs="Arial"/>
          <w:b/>
          <w:color w:val="000000" w:themeColor="text1"/>
          <w:sz w:val="22"/>
          <w:szCs w:val="22"/>
          <w:lang w:val="es-CO" w:eastAsia="pt-BR"/>
        </w:rPr>
      </w:pPr>
      <w:r w:rsidRPr="00814F49">
        <w:rPr>
          <w:rFonts w:ascii="Arial" w:eastAsiaTheme="minorEastAsia" w:hAnsi="Arial" w:cs="Arial"/>
          <w:b/>
          <w:bCs/>
          <w:color w:val="000000" w:themeColor="text1"/>
          <w:sz w:val="22"/>
          <w:szCs w:val="22"/>
          <w:lang w:val="es-CO" w:eastAsia="pt-BR"/>
        </w:rPr>
        <w:t>ATENCIÓN:</w:t>
      </w:r>
    </w:p>
    <w:p w14:paraId="589C925F" w14:textId="535E9270" w:rsidR="00814F49" w:rsidRPr="00814F49" w:rsidRDefault="00814F49" w:rsidP="00814F49">
      <w:pPr>
        <w:numPr>
          <w:ilvl w:val="0"/>
          <w:numId w:val="17"/>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 xml:space="preserve">Mismo cuándo gratis en el hotel el CHD paga por los servicios – USD </w:t>
      </w:r>
      <w:r>
        <w:rPr>
          <w:rFonts w:ascii="Arial" w:eastAsiaTheme="minorEastAsia" w:hAnsi="Arial" w:cs="Arial"/>
          <w:bCs/>
          <w:color w:val="000000" w:themeColor="text1"/>
          <w:sz w:val="22"/>
          <w:szCs w:val="22"/>
          <w:lang w:val="es-CO" w:eastAsia="pt-BR"/>
        </w:rPr>
        <w:t>387</w:t>
      </w:r>
      <w:r w:rsidRPr="00814F49">
        <w:rPr>
          <w:rFonts w:ascii="Arial" w:eastAsiaTheme="minorEastAsia" w:hAnsi="Arial" w:cs="Arial"/>
          <w:bCs/>
          <w:color w:val="000000" w:themeColor="text1"/>
          <w:sz w:val="22"/>
          <w:szCs w:val="22"/>
          <w:lang w:val="es-CO" w:eastAsia="pt-BR"/>
        </w:rPr>
        <w:t>.</w:t>
      </w:r>
    </w:p>
    <w:p w14:paraId="09A82812" w14:textId="77777777" w:rsidR="00814F49" w:rsidRPr="00814F49" w:rsidRDefault="00814F49" w:rsidP="00814F49">
      <w:pPr>
        <w:numPr>
          <w:ilvl w:val="0"/>
          <w:numId w:val="18"/>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Este programa no tiene adicional para 1 pasajero viajando solo. </w:t>
      </w:r>
    </w:p>
    <w:p w14:paraId="1316010D" w14:textId="77777777" w:rsidR="00814F49" w:rsidRPr="00814F49" w:rsidRDefault="00814F49" w:rsidP="00814F49">
      <w:pPr>
        <w:rPr>
          <w:rFonts w:ascii="Arial" w:eastAsiaTheme="minorEastAsia" w:hAnsi="Arial" w:cs="Arial"/>
          <w:b/>
          <w:color w:val="000000" w:themeColor="text1"/>
          <w:sz w:val="22"/>
          <w:szCs w:val="22"/>
          <w:lang w:val="es-CO" w:eastAsia="pt-BR"/>
        </w:rPr>
      </w:pPr>
    </w:p>
    <w:p w14:paraId="4E330047" w14:textId="77777777" w:rsidR="00814F49" w:rsidRPr="00814F49" w:rsidRDefault="00814F49" w:rsidP="00814F49">
      <w:pPr>
        <w:rPr>
          <w:rFonts w:ascii="Arial" w:eastAsiaTheme="minorEastAsia" w:hAnsi="Arial" w:cs="Arial"/>
          <w:b/>
          <w:color w:val="000000" w:themeColor="text1"/>
          <w:sz w:val="22"/>
          <w:szCs w:val="22"/>
          <w:lang w:val="es-CO" w:eastAsia="pt-BR"/>
        </w:rPr>
      </w:pPr>
      <w:r w:rsidRPr="00814F49">
        <w:rPr>
          <w:rFonts w:ascii="Arial" w:eastAsiaTheme="minorEastAsia" w:hAnsi="Arial" w:cs="Arial"/>
          <w:b/>
          <w:bCs/>
          <w:color w:val="000000" w:themeColor="text1"/>
          <w:sz w:val="22"/>
          <w:szCs w:val="22"/>
          <w:lang w:val="es-CO" w:eastAsia="pt-BR"/>
        </w:rPr>
        <w:t>ADICIONALES:</w:t>
      </w:r>
    </w:p>
    <w:p w14:paraId="159E723F" w14:textId="4B50DC3A" w:rsidR="00814F49" w:rsidRPr="00814F49" w:rsidRDefault="00814F49" w:rsidP="00814F49">
      <w:pPr>
        <w:numPr>
          <w:ilvl w:val="0"/>
          <w:numId w:val="19"/>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 xml:space="preserve">Adicional para transfer In o Out privado Rio de Janeiro con guía en español/inglés: USD </w:t>
      </w:r>
      <w:r>
        <w:rPr>
          <w:rFonts w:ascii="Arial" w:eastAsiaTheme="minorEastAsia" w:hAnsi="Arial" w:cs="Arial"/>
          <w:bCs/>
          <w:color w:val="000000" w:themeColor="text1"/>
          <w:sz w:val="22"/>
          <w:szCs w:val="22"/>
          <w:lang w:val="es-CO" w:eastAsia="pt-BR"/>
        </w:rPr>
        <w:t>52</w:t>
      </w:r>
      <w:r w:rsidRPr="00814F49">
        <w:rPr>
          <w:rFonts w:ascii="Arial" w:eastAsiaTheme="minorEastAsia" w:hAnsi="Arial" w:cs="Arial"/>
          <w:bCs/>
          <w:color w:val="000000" w:themeColor="text1"/>
          <w:sz w:val="22"/>
          <w:szCs w:val="22"/>
          <w:lang w:val="es-CO" w:eastAsia="pt-BR"/>
        </w:rPr>
        <w:t>,00 - Mínimo 02 pax viajando juntos. </w:t>
      </w:r>
    </w:p>
    <w:p w14:paraId="7A91952D" w14:textId="77777777" w:rsidR="00814F49" w:rsidRPr="00814F49" w:rsidRDefault="00814F49" w:rsidP="00814F49">
      <w:pPr>
        <w:rPr>
          <w:rFonts w:ascii="Arial" w:eastAsiaTheme="minorEastAsia" w:hAnsi="Arial" w:cs="Arial"/>
          <w:b/>
          <w:color w:val="000000" w:themeColor="text1"/>
          <w:sz w:val="22"/>
          <w:szCs w:val="22"/>
          <w:lang w:val="es-CO" w:eastAsia="pt-BR"/>
        </w:rPr>
      </w:pPr>
    </w:p>
    <w:p w14:paraId="3E14EBB0" w14:textId="77777777" w:rsidR="00814F49" w:rsidRPr="00814F49" w:rsidRDefault="00814F49" w:rsidP="00814F49">
      <w:pPr>
        <w:rPr>
          <w:rFonts w:ascii="Arial" w:eastAsiaTheme="minorEastAsia" w:hAnsi="Arial" w:cs="Arial"/>
          <w:b/>
          <w:color w:val="000000" w:themeColor="text1"/>
          <w:sz w:val="22"/>
          <w:szCs w:val="22"/>
          <w:lang w:val="es-CO" w:eastAsia="pt-BR"/>
        </w:rPr>
      </w:pPr>
      <w:r w:rsidRPr="00814F49">
        <w:rPr>
          <w:rFonts w:ascii="Arial" w:eastAsiaTheme="minorEastAsia" w:hAnsi="Arial" w:cs="Arial"/>
          <w:b/>
          <w:bCs/>
          <w:color w:val="000000" w:themeColor="text1"/>
          <w:sz w:val="22"/>
          <w:szCs w:val="22"/>
          <w:lang w:val="es-CO" w:eastAsia="pt-BR"/>
        </w:rPr>
        <w:t>CONDICIONES GENERALES:</w:t>
      </w:r>
    </w:p>
    <w:p w14:paraId="43A2A105" w14:textId="7AF4DC51" w:rsidR="00814F49" w:rsidRPr="00814F49" w:rsidRDefault="00814F49" w:rsidP="00814F49">
      <w:pPr>
        <w:numPr>
          <w:ilvl w:val="0"/>
          <w:numId w:val="20"/>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Precios por persona en dólares americanos;</w:t>
      </w:r>
    </w:p>
    <w:p w14:paraId="51080DBD" w14:textId="77777777" w:rsidR="00814F49" w:rsidRPr="00814F49" w:rsidRDefault="00814F49" w:rsidP="00814F49">
      <w:pPr>
        <w:numPr>
          <w:ilvl w:val="0"/>
          <w:numId w:val="20"/>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Sujetos a disponibilidad y cambio sin previo aviso;</w:t>
      </w:r>
    </w:p>
    <w:p w14:paraId="3D03EC18" w14:textId="77777777" w:rsidR="00814F49" w:rsidRPr="00814F49" w:rsidRDefault="00814F49" w:rsidP="00814F49">
      <w:pPr>
        <w:numPr>
          <w:ilvl w:val="0"/>
          <w:numId w:val="20"/>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Servicios incluidos en base regular;</w:t>
      </w:r>
    </w:p>
    <w:p w14:paraId="5A8525CA" w14:textId="77777777" w:rsidR="00814F49" w:rsidRPr="00814F49" w:rsidRDefault="00814F49" w:rsidP="00814F49">
      <w:pPr>
        <w:numPr>
          <w:ilvl w:val="0"/>
          <w:numId w:val="20"/>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Las habitaciones triples son normalmente dobles con cama extra;</w:t>
      </w:r>
    </w:p>
    <w:p w14:paraId="4107A4C1" w14:textId="36924C2F" w:rsidR="00814F49" w:rsidRPr="00814F49" w:rsidRDefault="00814F49" w:rsidP="00814F49">
      <w:pPr>
        <w:numPr>
          <w:ilvl w:val="0"/>
          <w:numId w:val="20"/>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Tarifa válida entre 02 de enero de 2025 a 20 diciembre de 2025. (Excepto Carnaval – Año nuevo – Semana Santa – Feriados y fechas de Grandes eventos);</w:t>
      </w:r>
    </w:p>
    <w:p w14:paraId="5D4848F1" w14:textId="77777777" w:rsidR="00814F49" w:rsidRPr="00814F49" w:rsidRDefault="00814F49" w:rsidP="00814F49">
      <w:pPr>
        <w:numPr>
          <w:ilvl w:val="0"/>
          <w:numId w:val="20"/>
        </w:numPr>
        <w:rPr>
          <w:rFonts w:ascii="Arial" w:eastAsiaTheme="minorEastAsia" w:hAnsi="Arial" w:cs="Arial"/>
          <w:bCs/>
          <w:color w:val="000000" w:themeColor="text1"/>
          <w:sz w:val="22"/>
          <w:szCs w:val="22"/>
          <w:lang w:val="es-CO" w:eastAsia="pt-BR"/>
        </w:rPr>
      </w:pPr>
      <w:r w:rsidRPr="00814F49">
        <w:rPr>
          <w:rFonts w:ascii="Arial" w:eastAsiaTheme="minorEastAsia" w:hAnsi="Arial" w:cs="Arial"/>
          <w:bCs/>
          <w:color w:val="000000" w:themeColor="text1"/>
          <w:sz w:val="22"/>
          <w:szCs w:val="22"/>
          <w:lang w:val="es-CO" w:eastAsia="pt-BR"/>
        </w:rPr>
        <w:t>Cancelación sin cargo hasta 15 días antes de la primera llegada del pasajero o según las especificaciones en la confirmación.</w:t>
      </w:r>
    </w:p>
    <w:p w14:paraId="4A7F455E" w14:textId="77777777" w:rsidR="00814F49" w:rsidRDefault="00814F49" w:rsidP="00084BF6">
      <w:pPr>
        <w:rPr>
          <w:rFonts w:ascii="Arial" w:eastAsiaTheme="minorEastAsia" w:hAnsi="Arial" w:cs="Arial"/>
          <w:b/>
          <w:color w:val="000000" w:themeColor="text1"/>
          <w:sz w:val="22"/>
          <w:szCs w:val="22"/>
          <w:lang w:val="es-AR" w:eastAsia="pt-BR"/>
        </w:rPr>
      </w:pPr>
    </w:p>
    <w:p w14:paraId="627BF9C5" w14:textId="77777777" w:rsidR="00814F49" w:rsidRDefault="00814F49" w:rsidP="00084BF6">
      <w:pPr>
        <w:rPr>
          <w:rFonts w:ascii="Arial" w:eastAsiaTheme="minorEastAsia" w:hAnsi="Arial" w:cs="Arial"/>
          <w:b/>
          <w:color w:val="000000" w:themeColor="text1"/>
          <w:sz w:val="22"/>
          <w:szCs w:val="22"/>
          <w:lang w:val="es-AR" w:eastAsia="pt-BR"/>
        </w:rPr>
      </w:pPr>
    </w:p>
    <w:p w14:paraId="7263F7E3" w14:textId="77777777" w:rsidR="00814F49" w:rsidRDefault="00814F49" w:rsidP="00084BF6">
      <w:pPr>
        <w:rPr>
          <w:rFonts w:ascii="Arial" w:eastAsiaTheme="minorEastAsia" w:hAnsi="Arial" w:cs="Arial"/>
          <w:b/>
          <w:color w:val="000000" w:themeColor="text1"/>
          <w:sz w:val="22"/>
          <w:szCs w:val="22"/>
          <w:lang w:val="es-AR" w:eastAsia="pt-BR"/>
        </w:rPr>
      </w:pPr>
    </w:p>
    <w:p w14:paraId="5A662EFE" w14:textId="77777777" w:rsidR="00814F49" w:rsidRDefault="00814F49" w:rsidP="00084BF6">
      <w:pPr>
        <w:rPr>
          <w:rFonts w:ascii="Arial" w:eastAsiaTheme="minorEastAsia" w:hAnsi="Arial" w:cs="Arial"/>
          <w:b/>
          <w:color w:val="000000" w:themeColor="text1"/>
          <w:sz w:val="22"/>
          <w:szCs w:val="22"/>
          <w:lang w:val="es-AR" w:eastAsia="pt-BR"/>
        </w:rPr>
      </w:pPr>
    </w:p>
    <w:p w14:paraId="0A45F1EE" w14:textId="0029B089" w:rsidR="00084BF6" w:rsidRPr="00084BF6" w:rsidRDefault="00084BF6" w:rsidP="00084BF6">
      <w:pPr>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lastRenderedPageBreak/>
        <w:t>PROGRAMA INCLUYE</w:t>
      </w:r>
    </w:p>
    <w:p w14:paraId="385EFAE6" w14:textId="77777777" w:rsidR="00084BF6" w:rsidRPr="00084BF6" w:rsidRDefault="00084BF6" w:rsidP="00084BF6">
      <w:pPr>
        <w:rPr>
          <w:rFonts w:ascii="Arial" w:hAnsi="Arial" w:cs="Arial"/>
          <w:b/>
          <w:color w:val="000000" w:themeColor="text1"/>
          <w:sz w:val="22"/>
          <w:szCs w:val="22"/>
        </w:rPr>
      </w:pPr>
    </w:p>
    <w:p w14:paraId="2ECC0F50" w14:textId="77777777" w:rsidR="00084BF6" w:rsidRPr="00084BF6" w:rsidRDefault="00084BF6" w:rsidP="00084BF6">
      <w:pPr>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 xml:space="preserve">RIO DE JANEIRO </w:t>
      </w:r>
    </w:p>
    <w:p w14:paraId="65744E05" w14:textId="77777777" w:rsidR="00084BF6" w:rsidRPr="00084BF6" w:rsidRDefault="00084BF6" w:rsidP="00084BF6">
      <w:pPr>
        <w:numPr>
          <w:ilvl w:val="0"/>
          <w:numId w:val="11"/>
        </w:numPr>
        <w:rPr>
          <w:rFonts w:ascii="Arial" w:hAnsi="Arial" w:cs="Arial"/>
          <w:color w:val="000000" w:themeColor="text1"/>
          <w:sz w:val="22"/>
          <w:szCs w:val="22"/>
          <w:lang w:val="es-AR"/>
        </w:rPr>
      </w:pPr>
      <w:r w:rsidRPr="00084BF6">
        <w:rPr>
          <w:rFonts w:ascii="Arial" w:hAnsi="Arial" w:cs="Arial"/>
          <w:color w:val="000000" w:themeColor="text1"/>
          <w:sz w:val="22"/>
          <w:szCs w:val="22"/>
          <w:lang w:val="es-AR"/>
        </w:rPr>
        <w:t>Traslado aeropuerto GIG / Hotel / aeropuerto GIG.</w:t>
      </w:r>
    </w:p>
    <w:p w14:paraId="39E20D7A" w14:textId="77777777" w:rsidR="00084BF6" w:rsidRPr="00084BF6" w:rsidRDefault="00084BF6" w:rsidP="00084BF6">
      <w:pPr>
        <w:numPr>
          <w:ilvl w:val="0"/>
          <w:numId w:val="11"/>
        </w:numPr>
        <w:rPr>
          <w:rFonts w:ascii="Arial" w:hAnsi="Arial" w:cs="Arial"/>
          <w:color w:val="000000" w:themeColor="text1"/>
          <w:sz w:val="22"/>
          <w:szCs w:val="22"/>
          <w:lang w:val="es-AR"/>
        </w:rPr>
      </w:pPr>
      <w:r w:rsidRPr="00084BF6">
        <w:rPr>
          <w:rFonts w:ascii="Arial" w:hAnsi="Arial" w:cs="Arial"/>
          <w:color w:val="000000" w:themeColor="text1"/>
          <w:sz w:val="22"/>
          <w:szCs w:val="22"/>
          <w:lang w:val="es-AR"/>
        </w:rPr>
        <w:t xml:space="preserve">Full day Corcovado en Van y Pan de Azúcar con almuerzo y con guía español – inglés. No incluye bebidas. </w:t>
      </w:r>
    </w:p>
    <w:p w14:paraId="302BDE3C" w14:textId="49675A91" w:rsidR="00084BF6" w:rsidRPr="00084BF6" w:rsidRDefault="00084BF6" w:rsidP="00084BF6">
      <w:pPr>
        <w:numPr>
          <w:ilvl w:val="0"/>
          <w:numId w:val="11"/>
        </w:numPr>
        <w:rPr>
          <w:rFonts w:ascii="Arial" w:hAnsi="Arial" w:cs="Arial"/>
          <w:color w:val="000000" w:themeColor="text1"/>
          <w:sz w:val="22"/>
          <w:szCs w:val="22"/>
          <w:lang w:val="es-AR"/>
        </w:rPr>
      </w:pPr>
      <w:r w:rsidRPr="00084BF6">
        <w:rPr>
          <w:rFonts w:ascii="Arial" w:hAnsi="Arial" w:cs="Arial"/>
          <w:color w:val="000000" w:themeColor="text1"/>
          <w:sz w:val="22"/>
          <w:szCs w:val="22"/>
          <w:lang w:val="es-AR"/>
        </w:rPr>
        <w:t xml:space="preserve">03 </w:t>
      </w:r>
      <w:r w:rsidR="005B7D17" w:rsidRPr="00084BF6">
        <w:rPr>
          <w:rFonts w:ascii="Arial" w:hAnsi="Arial" w:cs="Arial"/>
          <w:color w:val="000000" w:themeColor="text1"/>
          <w:sz w:val="22"/>
          <w:szCs w:val="22"/>
          <w:lang w:val="es-AR"/>
        </w:rPr>
        <w:t>noches</w:t>
      </w:r>
      <w:r w:rsidRPr="00084BF6">
        <w:rPr>
          <w:rFonts w:ascii="Arial" w:hAnsi="Arial" w:cs="Arial"/>
          <w:color w:val="000000" w:themeColor="text1"/>
          <w:sz w:val="22"/>
          <w:szCs w:val="22"/>
          <w:lang w:val="es-AR"/>
        </w:rPr>
        <w:t xml:space="preserve"> de alojamiento habitación Standard con desayuno e impuestos obligatorios incluidos.</w:t>
      </w:r>
    </w:p>
    <w:p w14:paraId="46BBC142" w14:textId="77777777" w:rsidR="00814F49" w:rsidRDefault="00814F49" w:rsidP="00084BF6">
      <w:pPr>
        <w:rPr>
          <w:rFonts w:ascii="Arial" w:eastAsiaTheme="minorEastAsia" w:hAnsi="Arial" w:cs="Arial"/>
          <w:b/>
          <w:color w:val="000000" w:themeColor="text1"/>
          <w:sz w:val="22"/>
          <w:szCs w:val="22"/>
          <w:lang w:val="es-AR" w:eastAsia="pt-BR"/>
        </w:rPr>
      </w:pPr>
    </w:p>
    <w:p w14:paraId="1DF96044" w14:textId="1D259B19" w:rsidR="00084BF6" w:rsidRPr="00084BF6" w:rsidRDefault="00084BF6" w:rsidP="00084BF6">
      <w:pPr>
        <w:rPr>
          <w:rFonts w:ascii="Arial" w:eastAsiaTheme="minorEastAsia" w:hAnsi="Arial" w:cs="Arial"/>
          <w:b/>
          <w:color w:val="000000" w:themeColor="text1"/>
          <w:sz w:val="22"/>
          <w:szCs w:val="22"/>
          <w:lang w:val="es-AR" w:eastAsia="pt-BR"/>
        </w:rPr>
      </w:pPr>
      <w:r w:rsidRPr="00084BF6">
        <w:rPr>
          <w:rFonts w:ascii="Arial" w:eastAsiaTheme="minorEastAsia" w:hAnsi="Arial" w:cs="Arial"/>
          <w:b/>
          <w:color w:val="000000" w:themeColor="text1"/>
          <w:sz w:val="22"/>
          <w:szCs w:val="22"/>
          <w:lang w:val="es-AR" w:eastAsia="pt-BR"/>
        </w:rPr>
        <w:t>FOZ DO IGUAÇU</w:t>
      </w:r>
    </w:p>
    <w:p w14:paraId="02EEDA96" w14:textId="77777777" w:rsidR="00084BF6" w:rsidRPr="00084BF6" w:rsidRDefault="00084BF6" w:rsidP="00084BF6">
      <w:pPr>
        <w:numPr>
          <w:ilvl w:val="0"/>
          <w:numId w:val="11"/>
        </w:numPr>
        <w:rPr>
          <w:rFonts w:ascii="Arial" w:hAnsi="Arial" w:cs="Arial"/>
          <w:b/>
          <w:color w:val="000000" w:themeColor="text1"/>
          <w:sz w:val="22"/>
          <w:szCs w:val="22"/>
          <w:lang w:val="es-AR"/>
        </w:rPr>
      </w:pPr>
      <w:r w:rsidRPr="00084BF6">
        <w:rPr>
          <w:rFonts w:ascii="Arial" w:hAnsi="Arial" w:cs="Arial"/>
          <w:color w:val="000000" w:themeColor="text1"/>
          <w:sz w:val="22"/>
          <w:szCs w:val="22"/>
          <w:lang w:val="es-AR"/>
        </w:rPr>
        <w:t>Transfer Aeropuerto IGU / Hotel / Aeropuerto IGU. Regular con guía en español - inglés.</w:t>
      </w:r>
    </w:p>
    <w:p w14:paraId="204463B7" w14:textId="77777777" w:rsidR="00084BF6" w:rsidRPr="00084BF6" w:rsidRDefault="00084BF6" w:rsidP="00084BF6">
      <w:pPr>
        <w:numPr>
          <w:ilvl w:val="0"/>
          <w:numId w:val="11"/>
        </w:numPr>
        <w:rPr>
          <w:rFonts w:ascii="Arial" w:hAnsi="Arial" w:cs="Arial"/>
          <w:b/>
          <w:color w:val="000000" w:themeColor="text1"/>
          <w:sz w:val="22"/>
          <w:szCs w:val="22"/>
          <w:lang w:val="es-AR"/>
        </w:rPr>
      </w:pPr>
      <w:r w:rsidRPr="00084BF6">
        <w:rPr>
          <w:rFonts w:ascii="Arial" w:hAnsi="Arial" w:cs="Arial"/>
          <w:color w:val="000000" w:themeColor="text1"/>
          <w:sz w:val="22"/>
          <w:szCs w:val="22"/>
          <w:lang w:val="es-AR"/>
        </w:rPr>
        <w:t xml:space="preserve">Cataratas Brasileras y argentinas con guía español – inglés. </w:t>
      </w:r>
      <w:r w:rsidR="00BA661A" w:rsidRPr="00084BF6">
        <w:rPr>
          <w:rFonts w:ascii="Arial" w:hAnsi="Arial" w:cs="Arial"/>
          <w:color w:val="000000" w:themeColor="text1"/>
          <w:sz w:val="22"/>
          <w:szCs w:val="22"/>
          <w:lang w:val="es-AR"/>
        </w:rPr>
        <w:t>(Incluye</w:t>
      </w:r>
      <w:r w:rsidRPr="00084BF6">
        <w:rPr>
          <w:rFonts w:ascii="Arial" w:hAnsi="Arial" w:cs="Arial"/>
          <w:color w:val="000000" w:themeColor="text1"/>
          <w:sz w:val="22"/>
          <w:szCs w:val="22"/>
          <w:lang w:val="es-AR"/>
        </w:rPr>
        <w:t xml:space="preserve"> entradas a los parques nacionales)</w:t>
      </w:r>
    </w:p>
    <w:p w14:paraId="7AB2384C" w14:textId="77777777" w:rsidR="00084BF6" w:rsidRPr="00084BF6" w:rsidRDefault="00084BF6" w:rsidP="00084BF6">
      <w:pPr>
        <w:numPr>
          <w:ilvl w:val="0"/>
          <w:numId w:val="11"/>
        </w:numPr>
        <w:rPr>
          <w:rFonts w:ascii="Arial" w:hAnsi="Arial" w:cs="Arial"/>
          <w:b/>
          <w:color w:val="000000" w:themeColor="text1"/>
          <w:sz w:val="22"/>
          <w:szCs w:val="22"/>
          <w:lang w:val="es-AR"/>
        </w:rPr>
      </w:pPr>
      <w:r w:rsidRPr="00084BF6">
        <w:rPr>
          <w:rFonts w:ascii="Arial" w:hAnsi="Arial" w:cs="Arial"/>
          <w:color w:val="000000" w:themeColor="text1"/>
          <w:sz w:val="22"/>
          <w:szCs w:val="22"/>
          <w:lang w:val="es-AR"/>
        </w:rPr>
        <w:t>02 noches de alojamiento en habitación Standard con desayuno e impuestos obligatorios incluidos.</w:t>
      </w:r>
    </w:p>
    <w:p w14:paraId="2226C422" w14:textId="77777777" w:rsidR="00084BF6" w:rsidRPr="00084BF6" w:rsidRDefault="00084BF6" w:rsidP="005E3990">
      <w:pPr>
        <w:rPr>
          <w:lang w:val="es-CO"/>
        </w:rPr>
      </w:pPr>
    </w:p>
    <w:p w14:paraId="443EFE07" w14:textId="39CD85F6" w:rsidR="00FB5180" w:rsidRPr="00D94B5E" w:rsidRDefault="00FB5180" w:rsidP="00FB5180">
      <w:pPr>
        <w:rPr>
          <w:rFonts w:ascii="Arial" w:hAnsi="Arial" w:cs="Arial"/>
          <w:b/>
          <w:color w:val="000000" w:themeColor="text1"/>
          <w:sz w:val="22"/>
          <w:szCs w:val="22"/>
          <w:lang w:val="es-AR"/>
        </w:rPr>
      </w:pPr>
      <w:r w:rsidRPr="00D94B5E">
        <w:rPr>
          <w:rFonts w:ascii="Arial" w:hAnsi="Arial" w:cs="Arial"/>
          <w:b/>
          <w:color w:val="000000" w:themeColor="text1"/>
          <w:sz w:val="22"/>
          <w:szCs w:val="22"/>
          <w:lang w:val="es-AR"/>
        </w:rPr>
        <w:t>NO IN</w:t>
      </w:r>
      <w:r w:rsidR="00F33997">
        <w:rPr>
          <w:rFonts w:ascii="Arial" w:hAnsi="Arial" w:cs="Arial"/>
          <w:b/>
          <w:color w:val="000000" w:themeColor="text1"/>
          <w:sz w:val="22"/>
          <w:szCs w:val="22"/>
          <w:lang w:val="es-AR"/>
        </w:rPr>
        <w:t>CLUYE</w:t>
      </w:r>
    </w:p>
    <w:p w14:paraId="3FA43CCB" w14:textId="471D620B" w:rsidR="00FB5180" w:rsidRPr="00D94B5E" w:rsidRDefault="00814F49"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 xml:space="preserve">Vuelos </w:t>
      </w:r>
    </w:p>
    <w:p w14:paraId="1ABD00F4" w14:textId="77777777" w:rsidR="00FB5180" w:rsidRPr="00D94B5E" w:rsidRDefault="00FB5180"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Servicio médico</w:t>
      </w:r>
    </w:p>
    <w:p w14:paraId="5FDA55DF" w14:textId="77777777" w:rsidR="00FB5180" w:rsidRPr="00D94B5E" w:rsidRDefault="00FB5180"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Desayuno en el día del Check in.</w:t>
      </w:r>
    </w:p>
    <w:p w14:paraId="561D45EB" w14:textId="77777777" w:rsidR="00FB5180" w:rsidRPr="00D94B5E" w:rsidRDefault="00FB5180"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Propinas a guías y choferes.</w:t>
      </w:r>
    </w:p>
    <w:p w14:paraId="3C103684" w14:textId="77777777" w:rsidR="00FB5180" w:rsidRPr="00D94B5E" w:rsidRDefault="00FB5180"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Tours Opcionales</w:t>
      </w:r>
    </w:p>
    <w:p w14:paraId="5508403E" w14:textId="77777777" w:rsidR="00FB5180" w:rsidRPr="00D94B5E" w:rsidRDefault="00FB5180"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Gastos personales.</w:t>
      </w:r>
    </w:p>
    <w:p w14:paraId="38955FA5" w14:textId="77777777" w:rsidR="00FB5180" w:rsidRPr="00D94B5E" w:rsidRDefault="00FB5180" w:rsidP="00FB5180">
      <w:pPr>
        <w:pStyle w:val="ListParagraph"/>
        <w:numPr>
          <w:ilvl w:val="0"/>
          <w:numId w:val="12"/>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Gastos Financieros</w:t>
      </w:r>
    </w:p>
    <w:p w14:paraId="5582FD9B" w14:textId="77777777" w:rsidR="00FB5180" w:rsidRPr="00D94B5E" w:rsidRDefault="00FB5180" w:rsidP="00FB5180">
      <w:pPr>
        <w:rPr>
          <w:rFonts w:ascii="Arial" w:hAnsi="Arial" w:cs="Arial"/>
          <w:b/>
          <w:color w:val="000000" w:themeColor="text1"/>
          <w:sz w:val="22"/>
          <w:szCs w:val="22"/>
          <w:lang w:val="es-AR"/>
        </w:rPr>
      </w:pPr>
    </w:p>
    <w:p w14:paraId="1D47F3C9" w14:textId="77777777" w:rsidR="00FB5180" w:rsidRPr="00D94B5E" w:rsidRDefault="00FB5180" w:rsidP="00FB5180">
      <w:pPr>
        <w:rPr>
          <w:rFonts w:ascii="Arial" w:hAnsi="Arial" w:cs="Arial"/>
          <w:b/>
          <w:color w:val="000000" w:themeColor="text1"/>
          <w:sz w:val="22"/>
          <w:szCs w:val="22"/>
          <w:lang w:val="es-AR"/>
        </w:rPr>
      </w:pPr>
      <w:r w:rsidRPr="00D94B5E">
        <w:rPr>
          <w:rFonts w:ascii="Arial" w:hAnsi="Arial" w:cs="Arial"/>
          <w:b/>
          <w:color w:val="000000" w:themeColor="text1"/>
          <w:sz w:val="22"/>
          <w:szCs w:val="22"/>
          <w:lang w:val="es-AR"/>
        </w:rPr>
        <w:t>RECOMENDACIONES</w:t>
      </w:r>
    </w:p>
    <w:p w14:paraId="6C601CA4" w14:textId="77777777" w:rsidR="00FB5180" w:rsidRPr="00D94B5E" w:rsidRDefault="00FB5180" w:rsidP="00FB5180">
      <w:pPr>
        <w:pStyle w:val="ListParagraph"/>
        <w:numPr>
          <w:ilvl w:val="0"/>
          <w:numId w:val="13"/>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Llevar ropa leve y cómoda.</w:t>
      </w:r>
    </w:p>
    <w:p w14:paraId="3E37A961" w14:textId="77777777" w:rsidR="00FB5180" w:rsidRPr="00D94B5E" w:rsidRDefault="00FB5180" w:rsidP="00FB5180">
      <w:pPr>
        <w:pStyle w:val="ListParagraph"/>
        <w:numPr>
          <w:ilvl w:val="0"/>
          <w:numId w:val="13"/>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Traer protector solar.</w:t>
      </w:r>
    </w:p>
    <w:p w14:paraId="7869B3FE" w14:textId="77777777" w:rsidR="00FB5180" w:rsidRPr="00D94B5E" w:rsidRDefault="00FB5180" w:rsidP="00FB5180">
      <w:pPr>
        <w:pStyle w:val="ListParagraph"/>
        <w:numPr>
          <w:ilvl w:val="0"/>
          <w:numId w:val="13"/>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Utilizar gorros y anteojos de sol.</w:t>
      </w:r>
    </w:p>
    <w:p w14:paraId="0A2B1B9A" w14:textId="77777777" w:rsidR="00FB5180" w:rsidRPr="00D94B5E" w:rsidRDefault="00FB5180" w:rsidP="00FB5180">
      <w:pPr>
        <w:pStyle w:val="ListParagraph"/>
        <w:numPr>
          <w:ilvl w:val="0"/>
          <w:numId w:val="13"/>
        </w:numPr>
        <w:suppressAutoHyphens/>
        <w:rPr>
          <w:rFonts w:ascii="Arial" w:hAnsi="Arial" w:cs="Arial"/>
          <w:color w:val="000000" w:themeColor="text1"/>
          <w:sz w:val="22"/>
          <w:szCs w:val="22"/>
          <w:lang w:val="es-AR"/>
        </w:rPr>
      </w:pPr>
      <w:r w:rsidRPr="00D94B5E">
        <w:rPr>
          <w:rFonts w:ascii="Arial" w:hAnsi="Arial" w:cs="Arial"/>
          <w:color w:val="000000" w:themeColor="text1"/>
          <w:sz w:val="22"/>
          <w:szCs w:val="22"/>
          <w:lang w:val="es-AR"/>
        </w:rPr>
        <w:t>Traer repelente.</w:t>
      </w:r>
    </w:p>
    <w:p w14:paraId="32CE8E08" w14:textId="77777777" w:rsidR="00FB5180" w:rsidRPr="00D94B5E" w:rsidRDefault="00FB5180" w:rsidP="00FB5180">
      <w:pPr>
        <w:pStyle w:val="ListParagraph"/>
        <w:numPr>
          <w:ilvl w:val="0"/>
          <w:numId w:val="13"/>
        </w:numPr>
        <w:suppressAutoHyphens/>
        <w:rPr>
          <w:rFonts w:ascii="Arial" w:hAnsi="Arial" w:cs="Arial"/>
          <w:sz w:val="22"/>
          <w:szCs w:val="22"/>
          <w:lang w:val="es-AR"/>
        </w:rPr>
      </w:pPr>
      <w:r w:rsidRPr="00D94B5E">
        <w:rPr>
          <w:rFonts w:ascii="Arial" w:hAnsi="Arial" w:cs="Arial"/>
          <w:color w:val="000000" w:themeColor="text1"/>
          <w:sz w:val="22"/>
          <w:szCs w:val="22"/>
          <w:lang w:val="es-AR"/>
        </w:rPr>
        <w:t>Consultar la previsión del tiempo</w:t>
      </w:r>
      <w:r w:rsidRPr="00D94B5E">
        <w:rPr>
          <w:rFonts w:ascii="Arial" w:hAnsi="Arial" w:cs="Arial"/>
          <w:sz w:val="22"/>
          <w:szCs w:val="22"/>
          <w:lang w:val="es-AR"/>
        </w:rPr>
        <w:t>.</w:t>
      </w:r>
    </w:p>
    <w:p w14:paraId="392B8D64" w14:textId="77777777" w:rsidR="00FB5180" w:rsidRDefault="00FB5180" w:rsidP="00FB5180">
      <w:pPr>
        <w:tabs>
          <w:tab w:val="left" w:pos="641"/>
          <w:tab w:val="left" w:pos="1658"/>
          <w:tab w:val="left" w:pos="2569"/>
          <w:tab w:val="left" w:pos="2981"/>
          <w:tab w:val="left" w:pos="3902"/>
        </w:tabs>
        <w:jc w:val="both"/>
        <w:rPr>
          <w:rFonts w:ascii="Arial" w:eastAsiaTheme="minorEastAsia" w:hAnsi="Arial" w:cs="Arial"/>
          <w:b/>
          <w:color w:val="17365D" w:themeColor="text2" w:themeShade="BF"/>
          <w:sz w:val="22"/>
          <w:szCs w:val="22"/>
          <w:lang w:val="es-AR" w:eastAsia="pt-BR"/>
        </w:rPr>
      </w:pPr>
    </w:p>
    <w:p w14:paraId="44A81FA7" w14:textId="77777777" w:rsidR="00FB5180" w:rsidRDefault="00FB5180" w:rsidP="00FB5180">
      <w:pPr>
        <w:jc w:val="both"/>
        <w:rPr>
          <w:rFonts w:ascii="Arial" w:hAnsi="Arial" w:cs="Arial"/>
          <w:b/>
          <w:bCs/>
          <w:sz w:val="22"/>
          <w:szCs w:val="22"/>
        </w:rPr>
      </w:pPr>
    </w:p>
    <w:p w14:paraId="00D3114E" w14:textId="77777777" w:rsidR="00FB5180" w:rsidRDefault="00FB5180" w:rsidP="00FB5180">
      <w:pPr>
        <w:jc w:val="both"/>
        <w:rPr>
          <w:rFonts w:ascii="Arial" w:hAnsi="Arial" w:cs="Arial"/>
          <w:sz w:val="22"/>
          <w:szCs w:val="22"/>
        </w:rPr>
      </w:pPr>
      <w:r w:rsidRPr="00CE4E3B">
        <w:rPr>
          <w:rFonts w:ascii="Arial" w:hAnsi="Arial" w:cs="Arial"/>
          <w:b/>
          <w:bCs/>
          <w:sz w:val="22"/>
          <w:szCs w:val="22"/>
        </w:rPr>
        <w:t>DOCUMENTACION</w:t>
      </w:r>
      <w:r w:rsidRPr="00CE4E3B">
        <w:rPr>
          <w:rFonts w:ascii="Arial" w:hAnsi="Arial" w:cs="Arial"/>
          <w:sz w:val="22"/>
          <w:szCs w:val="22"/>
        </w:rPr>
        <w:t xml:space="preserve">: </w:t>
      </w:r>
    </w:p>
    <w:p w14:paraId="3C4B8353" w14:textId="77777777" w:rsidR="00FB5180" w:rsidRDefault="00FB5180" w:rsidP="00FB5180">
      <w:pPr>
        <w:jc w:val="both"/>
        <w:rPr>
          <w:rFonts w:ascii="Arial" w:hAnsi="Arial" w:cs="Arial"/>
          <w:sz w:val="22"/>
          <w:szCs w:val="22"/>
        </w:rPr>
      </w:pPr>
    </w:p>
    <w:p w14:paraId="37F9E484" w14:textId="77777777" w:rsidR="00FB5180" w:rsidRPr="00CE4E3B" w:rsidRDefault="00FB5180" w:rsidP="00FB5180">
      <w:pPr>
        <w:jc w:val="both"/>
        <w:rPr>
          <w:rFonts w:ascii="Arial" w:hAnsi="Arial" w:cs="Arial"/>
          <w:sz w:val="22"/>
          <w:szCs w:val="22"/>
        </w:rPr>
      </w:pPr>
      <w:r w:rsidRPr="00CE4E3B">
        <w:rPr>
          <w:rFonts w:ascii="Arial" w:hAnsi="Arial" w:cs="Arial"/>
          <w:sz w:val="22"/>
          <w:szCs w:val="22"/>
        </w:rPr>
        <w:t>AEROVISION S.A.S., se hace responsable por la prestación de los servicios terrestres en su calidad de intermediario entre el operador y la agencia de viajes que efectúa la venta.</w:t>
      </w:r>
    </w:p>
    <w:p w14:paraId="08C06756" w14:textId="4725562C" w:rsidR="00FB5180" w:rsidRPr="00CE4E3B" w:rsidRDefault="00FB5180" w:rsidP="00FB5180">
      <w:pPr>
        <w:jc w:val="both"/>
        <w:rPr>
          <w:rFonts w:ascii="Arial" w:hAnsi="Arial" w:cs="Arial"/>
          <w:sz w:val="22"/>
          <w:szCs w:val="22"/>
        </w:rPr>
      </w:pPr>
      <w:r w:rsidRPr="00CE4E3B">
        <w:rPr>
          <w:rFonts w:ascii="Arial" w:hAnsi="Arial" w:cs="Arial"/>
          <w:sz w:val="22"/>
          <w:szCs w:val="22"/>
        </w:rPr>
        <w:t xml:space="preserve">En ningún momento AEROVISION S.A.S., asume ningún tipo de </w:t>
      </w:r>
      <w:r w:rsidR="005B7D17" w:rsidRPr="00CE4E3B">
        <w:rPr>
          <w:rFonts w:ascii="Arial" w:hAnsi="Arial" w:cs="Arial"/>
          <w:sz w:val="22"/>
          <w:szCs w:val="22"/>
        </w:rPr>
        <w:t>responsabilidad en</w:t>
      </w:r>
      <w:r w:rsidRPr="00CE4E3B">
        <w:rPr>
          <w:rFonts w:ascii="Arial" w:hAnsi="Arial" w:cs="Arial"/>
          <w:sz w:val="22"/>
          <w:szCs w:val="22"/>
        </w:rPr>
        <w:t xml:space="preserve"> el caso de que faltare o estuviera incompleta la documentación tanto para salir de Colombia, como para ingresar a alguno de los países que así lo requieran. </w:t>
      </w:r>
    </w:p>
    <w:p w14:paraId="7BBEA96E" w14:textId="77777777" w:rsidR="00FB5180" w:rsidRPr="00CE4E3B" w:rsidRDefault="00FB5180" w:rsidP="00FB5180">
      <w:pPr>
        <w:tabs>
          <w:tab w:val="left" w:pos="-720"/>
        </w:tabs>
        <w:spacing w:line="240" w:lineRule="atLeast"/>
        <w:rPr>
          <w:rFonts w:ascii="Arial" w:hAnsi="Arial" w:cs="Arial"/>
          <w:bCs/>
          <w:sz w:val="22"/>
          <w:szCs w:val="22"/>
        </w:rPr>
      </w:pPr>
    </w:p>
    <w:p w14:paraId="3BD976DD" w14:textId="77777777" w:rsidR="00814F49" w:rsidRDefault="00814F49" w:rsidP="00FB5180">
      <w:pPr>
        <w:tabs>
          <w:tab w:val="left" w:pos="-720"/>
        </w:tabs>
        <w:spacing w:line="240" w:lineRule="atLeast"/>
        <w:ind w:right="-568"/>
        <w:jc w:val="both"/>
        <w:rPr>
          <w:rFonts w:ascii="Arial" w:hAnsi="Arial" w:cs="Arial"/>
          <w:b/>
          <w:color w:val="000000" w:themeColor="text1"/>
          <w:sz w:val="22"/>
          <w:szCs w:val="22"/>
        </w:rPr>
      </w:pPr>
    </w:p>
    <w:p w14:paraId="5FB5AF36" w14:textId="77777777" w:rsidR="00814F49" w:rsidRDefault="00814F49" w:rsidP="00FB5180">
      <w:pPr>
        <w:tabs>
          <w:tab w:val="left" w:pos="-720"/>
        </w:tabs>
        <w:spacing w:line="240" w:lineRule="atLeast"/>
        <w:ind w:right="-568"/>
        <w:jc w:val="both"/>
        <w:rPr>
          <w:rFonts w:ascii="Arial" w:hAnsi="Arial" w:cs="Arial"/>
          <w:b/>
          <w:color w:val="000000" w:themeColor="text1"/>
          <w:sz w:val="22"/>
          <w:szCs w:val="22"/>
        </w:rPr>
      </w:pPr>
    </w:p>
    <w:p w14:paraId="69672AFF" w14:textId="77777777" w:rsidR="00814F49" w:rsidRDefault="00814F49" w:rsidP="00FB5180">
      <w:pPr>
        <w:tabs>
          <w:tab w:val="left" w:pos="-720"/>
        </w:tabs>
        <w:spacing w:line="240" w:lineRule="atLeast"/>
        <w:ind w:right="-568"/>
        <w:jc w:val="both"/>
        <w:rPr>
          <w:rFonts w:ascii="Arial" w:hAnsi="Arial" w:cs="Arial"/>
          <w:b/>
          <w:color w:val="000000" w:themeColor="text1"/>
          <w:sz w:val="22"/>
          <w:szCs w:val="22"/>
        </w:rPr>
      </w:pPr>
    </w:p>
    <w:p w14:paraId="5C76C837" w14:textId="580F98D6" w:rsidR="00FB5180" w:rsidRDefault="00FB5180" w:rsidP="00FB5180">
      <w:pPr>
        <w:tabs>
          <w:tab w:val="left" w:pos="-720"/>
        </w:tabs>
        <w:spacing w:line="240" w:lineRule="atLeast"/>
        <w:ind w:right="-568"/>
        <w:jc w:val="both"/>
        <w:rPr>
          <w:rFonts w:ascii="Arial" w:hAnsi="Arial" w:cs="Arial"/>
          <w:color w:val="000000" w:themeColor="text1"/>
          <w:sz w:val="22"/>
          <w:szCs w:val="22"/>
        </w:rPr>
      </w:pPr>
      <w:r w:rsidRPr="00CE4E3B">
        <w:rPr>
          <w:rFonts w:ascii="Arial" w:hAnsi="Arial" w:cs="Arial"/>
          <w:b/>
          <w:color w:val="000000" w:themeColor="text1"/>
          <w:sz w:val="22"/>
          <w:szCs w:val="22"/>
        </w:rPr>
        <w:lastRenderedPageBreak/>
        <w:t>CLAÚSULA DE RESPONSABILIDAD</w:t>
      </w:r>
      <w:r w:rsidRPr="00CE4E3B">
        <w:rPr>
          <w:rFonts w:ascii="Arial" w:hAnsi="Arial" w:cs="Arial"/>
          <w:color w:val="000000" w:themeColor="text1"/>
          <w:sz w:val="22"/>
          <w:szCs w:val="22"/>
        </w:rPr>
        <w:t>:</w:t>
      </w:r>
    </w:p>
    <w:p w14:paraId="53EBBC12" w14:textId="77777777" w:rsidR="00FB5180" w:rsidRDefault="00FB5180" w:rsidP="00FB5180">
      <w:pPr>
        <w:tabs>
          <w:tab w:val="left" w:pos="-720"/>
        </w:tabs>
        <w:spacing w:line="240" w:lineRule="atLeast"/>
        <w:ind w:right="-568"/>
        <w:jc w:val="both"/>
        <w:rPr>
          <w:rFonts w:ascii="Arial" w:hAnsi="Arial" w:cs="Arial"/>
          <w:color w:val="000000" w:themeColor="text1"/>
          <w:sz w:val="22"/>
          <w:szCs w:val="22"/>
        </w:rPr>
      </w:pPr>
    </w:p>
    <w:p w14:paraId="159AF36E" w14:textId="77777777" w:rsidR="00FB5180" w:rsidRPr="00CE4E3B" w:rsidRDefault="00FB5180" w:rsidP="00FB5180">
      <w:pPr>
        <w:tabs>
          <w:tab w:val="left" w:pos="-720"/>
        </w:tabs>
        <w:spacing w:line="240" w:lineRule="atLeast"/>
        <w:ind w:right="-568"/>
        <w:jc w:val="both"/>
        <w:rPr>
          <w:rFonts w:ascii="Arial" w:hAnsi="Arial" w:cs="Arial"/>
          <w:color w:val="000000" w:themeColor="text1"/>
          <w:sz w:val="22"/>
          <w:szCs w:val="22"/>
        </w:rPr>
      </w:pPr>
      <w:r w:rsidRPr="00CE4E3B">
        <w:rPr>
          <w:rFonts w:ascii="Arial" w:hAnsi="Arial" w:cs="Arial"/>
          <w:color w:val="000000" w:themeColor="text1"/>
          <w:sz w:val="22"/>
          <w:szCs w:val="22"/>
        </w:rPr>
        <w:t>El organizador de e</w:t>
      </w:r>
      <w:r w:rsidR="00BA661A">
        <w:rPr>
          <w:rFonts w:ascii="Arial" w:hAnsi="Arial" w:cs="Arial"/>
          <w:color w:val="000000" w:themeColor="text1"/>
          <w:sz w:val="22"/>
          <w:szCs w:val="22"/>
        </w:rPr>
        <w:t>ste plan</w:t>
      </w:r>
      <w:r w:rsidRPr="00CE4E3B">
        <w:rPr>
          <w:rFonts w:ascii="Arial" w:hAnsi="Arial" w:cs="Arial"/>
          <w:color w:val="000000" w:themeColor="text1"/>
          <w:sz w:val="22"/>
          <w:szCs w:val="22"/>
        </w:rPr>
        <w:t xml:space="preserve"> </w:t>
      </w:r>
      <w:r w:rsidRPr="00CE4E3B">
        <w:rPr>
          <w:rFonts w:ascii="Arial" w:hAnsi="Arial" w:cs="Arial"/>
          <w:b/>
          <w:color w:val="000000" w:themeColor="text1"/>
          <w:sz w:val="22"/>
          <w:szCs w:val="22"/>
        </w:rPr>
        <w:t>AEROVISION S.A.S.</w:t>
      </w:r>
      <w:r w:rsidRPr="00CE4E3B">
        <w:rPr>
          <w:rFonts w:ascii="Arial" w:hAnsi="Arial" w:cs="Arial"/>
          <w:color w:val="000000" w:themeColor="text1"/>
          <w:sz w:val="22"/>
          <w:szCs w:val="22"/>
        </w:rPr>
        <w:t xml:space="preserve"> de Medellín, con registro nacional de turismo No. 5256 se acoge en su integridad a la ley 300 de 1.996.</w:t>
      </w:r>
    </w:p>
    <w:p w14:paraId="74798438" w14:textId="23345B47" w:rsidR="00FB5180" w:rsidRPr="00CE4E3B" w:rsidRDefault="00FB5180" w:rsidP="00FB5180">
      <w:pPr>
        <w:tabs>
          <w:tab w:val="left" w:pos="-720"/>
        </w:tabs>
        <w:spacing w:line="240" w:lineRule="atLeast"/>
        <w:ind w:right="-568"/>
        <w:jc w:val="both"/>
        <w:rPr>
          <w:rFonts w:ascii="Arial" w:hAnsi="Arial" w:cs="Arial"/>
          <w:bCs/>
          <w:sz w:val="22"/>
          <w:szCs w:val="22"/>
        </w:rPr>
      </w:pPr>
      <w:r w:rsidRPr="00CE4E3B">
        <w:rPr>
          <w:rFonts w:ascii="Arial" w:hAnsi="Arial" w:cs="Arial"/>
          <w:color w:val="000000" w:themeColor="text1"/>
          <w:sz w:val="22"/>
          <w:szCs w:val="22"/>
        </w:rPr>
        <w:t xml:space="preserve">El abuso y la explotación sexual de menores de edad es sancionado con pena privativa de la libertad de </w:t>
      </w:r>
      <w:r w:rsidR="005B7D17" w:rsidRPr="00CE4E3B">
        <w:rPr>
          <w:rFonts w:ascii="Arial" w:hAnsi="Arial" w:cs="Arial"/>
          <w:color w:val="000000" w:themeColor="text1"/>
          <w:sz w:val="22"/>
          <w:szCs w:val="22"/>
        </w:rPr>
        <w:t>conformidad con</w:t>
      </w:r>
      <w:r w:rsidRPr="00CE4E3B">
        <w:rPr>
          <w:rFonts w:ascii="Arial" w:hAnsi="Arial" w:cs="Arial"/>
          <w:color w:val="000000" w:themeColor="text1"/>
          <w:sz w:val="22"/>
          <w:szCs w:val="22"/>
        </w:rPr>
        <w:t xml:space="preserve"> lo previsto en la ley 679 de 2001</w:t>
      </w:r>
    </w:p>
    <w:p w14:paraId="74D2608F" w14:textId="77777777" w:rsidR="00FB5180" w:rsidRPr="00CE4E3B" w:rsidRDefault="00FB5180" w:rsidP="00FB5180">
      <w:pPr>
        <w:tabs>
          <w:tab w:val="left" w:pos="-720"/>
        </w:tabs>
        <w:spacing w:line="240" w:lineRule="atLeast"/>
        <w:ind w:right="-568"/>
        <w:rPr>
          <w:rFonts w:ascii="Arial" w:hAnsi="Arial" w:cs="Arial"/>
          <w:b/>
          <w:bCs/>
          <w:color w:val="000000" w:themeColor="text1"/>
          <w:sz w:val="22"/>
          <w:szCs w:val="22"/>
        </w:rPr>
      </w:pPr>
    </w:p>
    <w:p w14:paraId="3E4370EA" w14:textId="458342B7" w:rsidR="00084BF6" w:rsidRPr="00084BF6" w:rsidRDefault="00FB5180" w:rsidP="00292942">
      <w:pPr>
        <w:tabs>
          <w:tab w:val="left" w:pos="-720"/>
        </w:tabs>
        <w:spacing w:line="240" w:lineRule="atLeast"/>
        <w:ind w:right="-568"/>
        <w:rPr>
          <w:lang w:val="es-CO"/>
        </w:rPr>
      </w:pPr>
      <w:r w:rsidRPr="00CE4E3B">
        <w:rPr>
          <w:rFonts w:ascii="Arial" w:hAnsi="Arial" w:cs="Arial"/>
          <w:b/>
          <w:bCs/>
          <w:color w:val="000000" w:themeColor="text1"/>
          <w:sz w:val="22"/>
          <w:szCs w:val="22"/>
        </w:rPr>
        <w:t xml:space="preserve">ACTUALIZADO: </w:t>
      </w:r>
      <w:r w:rsidR="00814F49">
        <w:rPr>
          <w:rFonts w:ascii="Arial" w:hAnsi="Arial" w:cs="Arial"/>
          <w:b/>
          <w:bCs/>
          <w:color w:val="000000" w:themeColor="text1"/>
          <w:sz w:val="22"/>
          <w:szCs w:val="22"/>
        </w:rPr>
        <w:t>noviembre 14</w:t>
      </w:r>
      <w:r w:rsidR="00292942">
        <w:rPr>
          <w:rFonts w:ascii="Arial" w:hAnsi="Arial" w:cs="Arial"/>
          <w:b/>
          <w:bCs/>
          <w:color w:val="000000" w:themeColor="text1"/>
          <w:sz w:val="22"/>
          <w:szCs w:val="22"/>
        </w:rPr>
        <w:t xml:space="preserve"> de 2024</w:t>
      </w:r>
    </w:p>
    <w:sectPr w:rsidR="00084BF6" w:rsidRPr="00084BF6"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8C17" w14:textId="77777777" w:rsidR="00B251D7" w:rsidRDefault="00B251D7" w:rsidP="00BF1896">
      <w:r>
        <w:separator/>
      </w:r>
    </w:p>
  </w:endnote>
  <w:endnote w:type="continuationSeparator" w:id="0">
    <w:p w14:paraId="49030DC0" w14:textId="77777777" w:rsidR="00B251D7" w:rsidRDefault="00B251D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C94F" w14:textId="77777777" w:rsidR="00BF1896" w:rsidRDefault="00BF1896">
    <w:pPr>
      <w:pStyle w:val="Footer"/>
    </w:pPr>
  </w:p>
  <w:p w14:paraId="2533B8C3"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D28D7" w14:textId="77777777" w:rsidR="00B251D7" w:rsidRDefault="00B251D7" w:rsidP="00BF1896">
      <w:r>
        <w:separator/>
      </w:r>
    </w:p>
  </w:footnote>
  <w:footnote w:type="continuationSeparator" w:id="0">
    <w:p w14:paraId="57392705" w14:textId="77777777" w:rsidR="00B251D7" w:rsidRDefault="00B251D7"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7F18"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C931004" wp14:editId="50DA373A">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115A5AB" w14:textId="77777777" w:rsidR="00BF1896" w:rsidRDefault="00BF1896">
    <w:pPr>
      <w:pStyle w:val="Header"/>
    </w:pPr>
  </w:p>
  <w:p w14:paraId="568164F7" w14:textId="77777777" w:rsidR="00BF1896" w:rsidRDefault="00BF1896">
    <w:pPr>
      <w:pStyle w:val="Header"/>
    </w:pPr>
  </w:p>
  <w:p w14:paraId="3D0B3B63" w14:textId="77777777" w:rsidR="00BF1896" w:rsidRDefault="00BF1896">
    <w:pPr>
      <w:pStyle w:val="Header"/>
    </w:pPr>
  </w:p>
  <w:p w14:paraId="72F20EC4" w14:textId="77777777" w:rsidR="00BF1896" w:rsidRDefault="00BF1896">
    <w:pPr>
      <w:pStyle w:val="Header"/>
    </w:pPr>
  </w:p>
  <w:p w14:paraId="4B2D722F" w14:textId="77777777" w:rsidR="00BF1896" w:rsidRDefault="00BF1896">
    <w:pPr>
      <w:pStyle w:val="Header"/>
    </w:pPr>
  </w:p>
  <w:p w14:paraId="29824E04" w14:textId="77777777" w:rsidR="00BF1896" w:rsidRDefault="00BF1896">
    <w:pPr>
      <w:pStyle w:val="Header"/>
    </w:pPr>
  </w:p>
  <w:p w14:paraId="06F7BA3C" w14:textId="77777777" w:rsidR="00BF1896" w:rsidRDefault="00BF1896">
    <w:pPr>
      <w:pStyle w:val="Header"/>
    </w:pPr>
  </w:p>
  <w:p w14:paraId="68B04DE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13E"/>
    <w:multiLevelType w:val="multilevel"/>
    <w:tmpl w:val="719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F7354"/>
    <w:multiLevelType w:val="multilevel"/>
    <w:tmpl w:val="800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905CD"/>
    <w:multiLevelType w:val="multilevel"/>
    <w:tmpl w:val="54AA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8"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3887E85"/>
    <w:multiLevelType w:val="hybridMultilevel"/>
    <w:tmpl w:val="217CF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F414476"/>
    <w:multiLevelType w:val="multilevel"/>
    <w:tmpl w:val="410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543BC"/>
    <w:multiLevelType w:val="hybridMultilevel"/>
    <w:tmpl w:val="691EFA1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5651B"/>
    <w:multiLevelType w:val="multilevel"/>
    <w:tmpl w:val="FA4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E2F97"/>
    <w:multiLevelType w:val="multilevel"/>
    <w:tmpl w:val="DD8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51095B"/>
    <w:multiLevelType w:val="multilevel"/>
    <w:tmpl w:val="0EF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257769">
    <w:abstractNumId w:val="16"/>
  </w:num>
  <w:num w:numId="2" w16cid:durableId="1163669574">
    <w:abstractNumId w:val="4"/>
  </w:num>
  <w:num w:numId="3" w16cid:durableId="921983819">
    <w:abstractNumId w:val="1"/>
  </w:num>
  <w:num w:numId="4" w16cid:durableId="1169563704">
    <w:abstractNumId w:val="10"/>
  </w:num>
  <w:num w:numId="5" w16cid:durableId="826094536">
    <w:abstractNumId w:val="2"/>
  </w:num>
  <w:num w:numId="6" w16cid:durableId="945238397">
    <w:abstractNumId w:val="17"/>
  </w:num>
  <w:num w:numId="7" w16cid:durableId="1248156676">
    <w:abstractNumId w:val="18"/>
  </w:num>
  <w:num w:numId="8" w16cid:durableId="783160267">
    <w:abstractNumId w:val="7"/>
  </w:num>
  <w:num w:numId="9" w16cid:durableId="998314236">
    <w:abstractNumId w:val="6"/>
  </w:num>
  <w:num w:numId="10" w16cid:durableId="909920452">
    <w:abstractNumId w:val="8"/>
  </w:num>
  <w:num w:numId="11" w16cid:durableId="914389291">
    <w:abstractNumId w:val="13"/>
  </w:num>
  <w:num w:numId="12" w16cid:durableId="185101366">
    <w:abstractNumId w:val="11"/>
  </w:num>
  <w:num w:numId="13" w16cid:durableId="657197166">
    <w:abstractNumId w:val="9"/>
  </w:num>
  <w:num w:numId="14" w16cid:durableId="804393304">
    <w:abstractNumId w:val="15"/>
  </w:num>
  <w:num w:numId="15" w16cid:durableId="1931162625">
    <w:abstractNumId w:val="14"/>
  </w:num>
  <w:num w:numId="16" w16cid:durableId="2079201917">
    <w:abstractNumId w:val="3"/>
  </w:num>
  <w:num w:numId="17" w16cid:durableId="645553474">
    <w:abstractNumId w:val="19"/>
  </w:num>
  <w:num w:numId="18" w16cid:durableId="1833518746">
    <w:abstractNumId w:val="0"/>
  </w:num>
  <w:num w:numId="19" w16cid:durableId="167865712">
    <w:abstractNumId w:val="12"/>
  </w:num>
  <w:num w:numId="20" w16cid:durableId="285358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84BF6"/>
    <w:rsid w:val="000978FB"/>
    <w:rsid w:val="000B338A"/>
    <w:rsid w:val="000F7918"/>
    <w:rsid w:val="000F7A0A"/>
    <w:rsid w:val="0011077B"/>
    <w:rsid w:val="00127571"/>
    <w:rsid w:val="00140B96"/>
    <w:rsid w:val="001D4321"/>
    <w:rsid w:val="001E476D"/>
    <w:rsid w:val="00230E5C"/>
    <w:rsid w:val="00241975"/>
    <w:rsid w:val="00245682"/>
    <w:rsid w:val="0025312F"/>
    <w:rsid w:val="00267285"/>
    <w:rsid w:val="00283F43"/>
    <w:rsid w:val="00285EAF"/>
    <w:rsid w:val="00292942"/>
    <w:rsid w:val="002E6D84"/>
    <w:rsid w:val="003114F0"/>
    <w:rsid w:val="00332A97"/>
    <w:rsid w:val="003572F9"/>
    <w:rsid w:val="00364E71"/>
    <w:rsid w:val="0037157D"/>
    <w:rsid w:val="00386381"/>
    <w:rsid w:val="003C3F01"/>
    <w:rsid w:val="003D7753"/>
    <w:rsid w:val="00403A7A"/>
    <w:rsid w:val="00410B24"/>
    <w:rsid w:val="00437280"/>
    <w:rsid w:val="0049178B"/>
    <w:rsid w:val="004B1CAA"/>
    <w:rsid w:val="004B63A8"/>
    <w:rsid w:val="004B7015"/>
    <w:rsid w:val="004C5D25"/>
    <w:rsid w:val="004C7C77"/>
    <w:rsid w:val="004D0180"/>
    <w:rsid w:val="005276B8"/>
    <w:rsid w:val="0053583C"/>
    <w:rsid w:val="005735D0"/>
    <w:rsid w:val="005B7D17"/>
    <w:rsid w:val="005C2677"/>
    <w:rsid w:val="005D5CA3"/>
    <w:rsid w:val="005E3990"/>
    <w:rsid w:val="005F4B04"/>
    <w:rsid w:val="006411AD"/>
    <w:rsid w:val="006628D6"/>
    <w:rsid w:val="006924E4"/>
    <w:rsid w:val="006E5FAE"/>
    <w:rsid w:val="006F1B63"/>
    <w:rsid w:val="006F1F4A"/>
    <w:rsid w:val="00703ECF"/>
    <w:rsid w:val="0076069E"/>
    <w:rsid w:val="0077004F"/>
    <w:rsid w:val="00796EE2"/>
    <w:rsid w:val="007A67D6"/>
    <w:rsid w:val="007C6D92"/>
    <w:rsid w:val="007D740B"/>
    <w:rsid w:val="007F39B6"/>
    <w:rsid w:val="00814F49"/>
    <w:rsid w:val="008167BE"/>
    <w:rsid w:val="0082627E"/>
    <w:rsid w:val="00870A53"/>
    <w:rsid w:val="008937AA"/>
    <w:rsid w:val="008963AD"/>
    <w:rsid w:val="009102A2"/>
    <w:rsid w:val="009215C6"/>
    <w:rsid w:val="00975D1F"/>
    <w:rsid w:val="0099799D"/>
    <w:rsid w:val="009D5E20"/>
    <w:rsid w:val="009E1576"/>
    <w:rsid w:val="009E7381"/>
    <w:rsid w:val="00A440BB"/>
    <w:rsid w:val="00A56A58"/>
    <w:rsid w:val="00A76BAD"/>
    <w:rsid w:val="00AC6A56"/>
    <w:rsid w:val="00B251D7"/>
    <w:rsid w:val="00B25754"/>
    <w:rsid w:val="00B27EC2"/>
    <w:rsid w:val="00B6724C"/>
    <w:rsid w:val="00BA157E"/>
    <w:rsid w:val="00BA661A"/>
    <w:rsid w:val="00BB4A43"/>
    <w:rsid w:val="00BF1896"/>
    <w:rsid w:val="00C25F7D"/>
    <w:rsid w:val="00C35338"/>
    <w:rsid w:val="00C55477"/>
    <w:rsid w:val="00CF7E75"/>
    <w:rsid w:val="00D04D2B"/>
    <w:rsid w:val="00D36F06"/>
    <w:rsid w:val="00D42C5A"/>
    <w:rsid w:val="00D5465A"/>
    <w:rsid w:val="00D54EF9"/>
    <w:rsid w:val="00D618A8"/>
    <w:rsid w:val="00D72E0B"/>
    <w:rsid w:val="00D73529"/>
    <w:rsid w:val="00D77486"/>
    <w:rsid w:val="00D926AD"/>
    <w:rsid w:val="00DC14F8"/>
    <w:rsid w:val="00DD1DC0"/>
    <w:rsid w:val="00E003B0"/>
    <w:rsid w:val="00E23976"/>
    <w:rsid w:val="00E52881"/>
    <w:rsid w:val="00E62022"/>
    <w:rsid w:val="00E637AD"/>
    <w:rsid w:val="00EB4C14"/>
    <w:rsid w:val="00EE2555"/>
    <w:rsid w:val="00F029CF"/>
    <w:rsid w:val="00F2010F"/>
    <w:rsid w:val="00F33997"/>
    <w:rsid w:val="00F35BD2"/>
    <w:rsid w:val="00F402FA"/>
    <w:rsid w:val="00F81FCE"/>
    <w:rsid w:val="00FB472E"/>
    <w:rsid w:val="00FB51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295D"/>
  <w15:docId w15:val="{2A7039AC-2099-4182-AF20-5AA5E6E5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2735">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257835552">
      <w:bodyDiv w:val="1"/>
      <w:marLeft w:val="0"/>
      <w:marRight w:val="0"/>
      <w:marTop w:val="0"/>
      <w:marBottom w:val="0"/>
      <w:divBdr>
        <w:top w:val="none" w:sz="0" w:space="0" w:color="auto"/>
        <w:left w:val="none" w:sz="0" w:space="0" w:color="auto"/>
        <w:bottom w:val="none" w:sz="0" w:space="0" w:color="auto"/>
        <w:right w:val="none" w:sz="0" w:space="0" w:color="auto"/>
      </w:divBdr>
    </w:div>
    <w:div w:id="347024520">
      <w:bodyDiv w:val="1"/>
      <w:marLeft w:val="0"/>
      <w:marRight w:val="0"/>
      <w:marTop w:val="0"/>
      <w:marBottom w:val="0"/>
      <w:divBdr>
        <w:top w:val="none" w:sz="0" w:space="0" w:color="auto"/>
        <w:left w:val="none" w:sz="0" w:space="0" w:color="auto"/>
        <w:bottom w:val="none" w:sz="0" w:space="0" w:color="auto"/>
        <w:right w:val="none" w:sz="0" w:space="0" w:color="auto"/>
      </w:divBdr>
    </w:div>
    <w:div w:id="398598120">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78632743">
      <w:bodyDiv w:val="1"/>
      <w:marLeft w:val="0"/>
      <w:marRight w:val="0"/>
      <w:marTop w:val="0"/>
      <w:marBottom w:val="0"/>
      <w:divBdr>
        <w:top w:val="none" w:sz="0" w:space="0" w:color="auto"/>
        <w:left w:val="none" w:sz="0" w:space="0" w:color="auto"/>
        <w:bottom w:val="none" w:sz="0" w:space="0" w:color="auto"/>
        <w:right w:val="none" w:sz="0" w:space="0" w:color="auto"/>
      </w:divBdr>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776677134">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270117453">
      <w:bodyDiv w:val="1"/>
      <w:marLeft w:val="0"/>
      <w:marRight w:val="0"/>
      <w:marTop w:val="0"/>
      <w:marBottom w:val="0"/>
      <w:divBdr>
        <w:top w:val="none" w:sz="0" w:space="0" w:color="auto"/>
        <w:left w:val="none" w:sz="0" w:space="0" w:color="auto"/>
        <w:bottom w:val="none" w:sz="0" w:space="0" w:color="auto"/>
        <w:right w:val="none" w:sz="0" w:space="0" w:color="auto"/>
      </w:divBdr>
    </w:div>
    <w:div w:id="1311059397">
      <w:bodyDiv w:val="1"/>
      <w:marLeft w:val="0"/>
      <w:marRight w:val="0"/>
      <w:marTop w:val="0"/>
      <w:marBottom w:val="0"/>
      <w:divBdr>
        <w:top w:val="none" w:sz="0" w:space="0" w:color="auto"/>
        <w:left w:val="none" w:sz="0" w:space="0" w:color="auto"/>
        <w:bottom w:val="none" w:sz="0" w:space="0" w:color="auto"/>
        <w:right w:val="none" w:sz="0" w:space="0" w:color="auto"/>
      </w:divBdr>
    </w:div>
    <w:div w:id="1427799746">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496720105">
      <w:bodyDiv w:val="1"/>
      <w:marLeft w:val="0"/>
      <w:marRight w:val="0"/>
      <w:marTop w:val="0"/>
      <w:marBottom w:val="0"/>
      <w:divBdr>
        <w:top w:val="none" w:sz="0" w:space="0" w:color="auto"/>
        <w:left w:val="none" w:sz="0" w:space="0" w:color="auto"/>
        <w:bottom w:val="none" w:sz="0" w:space="0" w:color="auto"/>
        <w:right w:val="none" w:sz="0" w:space="0" w:color="auto"/>
      </w:divBdr>
    </w:div>
    <w:div w:id="1673339751">
      <w:bodyDiv w:val="1"/>
      <w:marLeft w:val="0"/>
      <w:marRight w:val="0"/>
      <w:marTop w:val="0"/>
      <w:marBottom w:val="0"/>
      <w:divBdr>
        <w:top w:val="none" w:sz="0" w:space="0" w:color="auto"/>
        <w:left w:val="none" w:sz="0" w:space="0" w:color="auto"/>
        <w:bottom w:val="none" w:sz="0" w:space="0" w:color="auto"/>
        <w:right w:val="none" w:sz="0" w:space="0" w:color="auto"/>
      </w:divBdr>
    </w:div>
    <w:div w:id="1958488306">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B00B54-B0EC-4094-9AC5-12CB196A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1224</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2024-11-14T13:45:00Z</dcterms:created>
  <dcterms:modified xsi:type="dcterms:W3CDTF">2024-12-06T16:13:00Z</dcterms:modified>
</cp:coreProperties>
</file>